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9F3" w:rsidRPr="00835E0D" w:rsidRDefault="00835E0D" w:rsidP="00835E0D">
      <w:pPr>
        <w:rPr>
          <w:rFonts w:ascii="Times New Roman" w:hAnsi="Times New Roman" w:cs="Times New Roman"/>
          <w:b/>
          <w:sz w:val="32"/>
          <w:szCs w:val="32"/>
        </w:rPr>
      </w:pPr>
      <w:r w:rsidRPr="00835E0D">
        <w:rPr>
          <w:rFonts w:ascii="Times New Roman" w:hAnsi="Times New Roman" w:cs="Times New Roman"/>
          <w:sz w:val="52"/>
          <w:szCs w:val="52"/>
        </w:rPr>
        <w:t xml:space="preserve">                            </w:t>
      </w:r>
      <w:r w:rsidRPr="00835E0D">
        <w:rPr>
          <w:rFonts w:ascii="Times New Roman" w:hAnsi="Times New Roman" w:cs="Times New Roman"/>
          <w:b/>
          <w:sz w:val="32"/>
          <w:szCs w:val="32"/>
        </w:rPr>
        <w:t>Turinys</w:t>
      </w:r>
    </w:p>
    <w:p w:rsidR="00835E0D" w:rsidRPr="00835E0D" w:rsidRDefault="00835E0D" w:rsidP="00835E0D">
      <w:pPr>
        <w:rPr>
          <w:rFonts w:ascii="Times New Roman" w:hAnsi="Times New Roman" w:cs="Times New Roman"/>
          <w:sz w:val="28"/>
          <w:szCs w:val="28"/>
        </w:rPr>
      </w:pPr>
      <w:r w:rsidRPr="00835E0D">
        <w:rPr>
          <w:rFonts w:ascii="Times New Roman" w:hAnsi="Times New Roman" w:cs="Times New Roman"/>
          <w:sz w:val="28"/>
          <w:szCs w:val="28"/>
        </w:rPr>
        <w:t>Įvadas.............................................................................................................................3</w:t>
      </w:r>
    </w:p>
    <w:p w:rsidR="00835E0D" w:rsidRDefault="00835E0D" w:rsidP="00835E0D">
      <w:pPr>
        <w:rPr>
          <w:rFonts w:ascii="Times New Roman" w:hAnsi="Times New Roman" w:cs="Times New Roman"/>
          <w:sz w:val="32"/>
          <w:szCs w:val="32"/>
        </w:rPr>
      </w:pPr>
    </w:p>
    <w:p w:rsidR="00835E0D" w:rsidRDefault="00835E0D" w:rsidP="00835E0D">
      <w:pPr>
        <w:rPr>
          <w:rFonts w:ascii="Times New Roman" w:hAnsi="Times New Roman" w:cs="Times New Roman"/>
          <w:sz w:val="32"/>
          <w:szCs w:val="32"/>
        </w:rPr>
      </w:pPr>
    </w:p>
    <w:p w:rsidR="00835E0D" w:rsidRDefault="00835E0D" w:rsidP="00835E0D">
      <w:pPr>
        <w:rPr>
          <w:rFonts w:ascii="Times New Roman" w:hAnsi="Times New Roman" w:cs="Times New Roman"/>
          <w:sz w:val="32"/>
          <w:szCs w:val="32"/>
        </w:rPr>
      </w:pPr>
    </w:p>
    <w:p w:rsidR="00835E0D" w:rsidRDefault="00835E0D" w:rsidP="00835E0D">
      <w:pPr>
        <w:rPr>
          <w:rFonts w:ascii="Times New Roman" w:hAnsi="Times New Roman" w:cs="Times New Roman"/>
          <w:sz w:val="32"/>
          <w:szCs w:val="32"/>
        </w:rPr>
      </w:pPr>
    </w:p>
    <w:p w:rsidR="00835E0D" w:rsidRDefault="00835E0D" w:rsidP="00835E0D">
      <w:pPr>
        <w:rPr>
          <w:rFonts w:ascii="Times New Roman" w:hAnsi="Times New Roman" w:cs="Times New Roman"/>
          <w:sz w:val="32"/>
          <w:szCs w:val="32"/>
        </w:rPr>
      </w:pPr>
    </w:p>
    <w:p w:rsidR="00835E0D" w:rsidRDefault="00835E0D" w:rsidP="00835E0D">
      <w:pPr>
        <w:rPr>
          <w:rFonts w:ascii="Times New Roman" w:hAnsi="Times New Roman" w:cs="Times New Roman"/>
          <w:sz w:val="32"/>
          <w:szCs w:val="32"/>
        </w:rPr>
      </w:pPr>
    </w:p>
    <w:p w:rsidR="00835E0D" w:rsidRDefault="00835E0D" w:rsidP="00835E0D">
      <w:pPr>
        <w:rPr>
          <w:rFonts w:ascii="Times New Roman" w:hAnsi="Times New Roman" w:cs="Times New Roman"/>
          <w:sz w:val="32"/>
          <w:szCs w:val="32"/>
        </w:rPr>
      </w:pPr>
    </w:p>
    <w:p w:rsidR="00835E0D" w:rsidRDefault="00835E0D" w:rsidP="00835E0D">
      <w:pPr>
        <w:rPr>
          <w:rFonts w:ascii="Times New Roman" w:hAnsi="Times New Roman" w:cs="Times New Roman"/>
          <w:sz w:val="32"/>
          <w:szCs w:val="32"/>
        </w:rPr>
      </w:pPr>
    </w:p>
    <w:p w:rsidR="00835E0D" w:rsidRDefault="00835E0D" w:rsidP="00835E0D">
      <w:pPr>
        <w:rPr>
          <w:rFonts w:ascii="Times New Roman" w:hAnsi="Times New Roman" w:cs="Times New Roman"/>
          <w:sz w:val="32"/>
          <w:szCs w:val="32"/>
        </w:rPr>
      </w:pPr>
    </w:p>
    <w:p w:rsidR="00835E0D" w:rsidRDefault="00835E0D" w:rsidP="00835E0D">
      <w:pPr>
        <w:rPr>
          <w:rFonts w:ascii="Times New Roman" w:hAnsi="Times New Roman" w:cs="Times New Roman"/>
          <w:sz w:val="32"/>
          <w:szCs w:val="32"/>
        </w:rPr>
      </w:pPr>
    </w:p>
    <w:p w:rsidR="00835E0D" w:rsidRDefault="00835E0D" w:rsidP="00835E0D">
      <w:pPr>
        <w:rPr>
          <w:rFonts w:ascii="Times New Roman" w:hAnsi="Times New Roman" w:cs="Times New Roman"/>
          <w:sz w:val="32"/>
          <w:szCs w:val="32"/>
        </w:rPr>
      </w:pPr>
    </w:p>
    <w:p w:rsidR="00835E0D" w:rsidRDefault="00835E0D" w:rsidP="00835E0D">
      <w:pPr>
        <w:rPr>
          <w:rFonts w:ascii="Times New Roman" w:hAnsi="Times New Roman" w:cs="Times New Roman"/>
          <w:sz w:val="32"/>
          <w:szCs w:val="32"/>
        </w:rPr>
      </w:pPr>
    </w:p>
    <w:p w:rsidR="00835E0D" w:rsidRDefault="00835E0D" w:rsidP="00835E0D">
      <w:pPr>
        <w:rPr>
          <w:rFonts w:ascii="Times New Roman" w:hAnsi="Times New Roman" w:cs="Times New Roman"/>
          <w:sz w:val="32"/>
          <w:szCs w:val="32"/>
        </w:rPr>
      </w:pPr>
    </w:p>
    <w:p w:rsidR="00835E0D" w:rsidRDefault="00835E0D" w:rsidP="00835E0D">
      <w:pPr>
        <w:rPr>
          <w:rFonts w:ascii="Times New Roman" w:hAnsi="Times New Roman" w:cs="Times New Roman"/>
          <w:sz w:val="32"/>
          <w:szCs w:val="32"/>
        </w:rPr>
      </w:pPr>
    </w:p>
    <w:p w:rsidR="00835E0D" w:rsidRDefault="00835E0D" w:rsidP="00835E0D">
      <w:pPr>
        <w:rPr>
          <w:rFonts w:ascii="Times New Roman" w:hAnsi="Times New Roman" w:cs="Times New Roman"/>
          <w:sz w:val="32"/>
          <w:szCs w:val="32"/>
        </w:rPr>
      </w:pPr>
    </w:p>
    <w:p w:rsidR="00835E0D" w:rsidRDefault="00835E0D" w:rsidP="00835E0D">
      <w:pPr>
        <w:rPr>
          <w:rFonts w:ascii="Times New Roman" w:hAnsi="Times New Roman" w:cs="Times New Roman"/>
          <w:sz w:val="32"/>
          <w:szCs w:val="32"/>
        </w:rPr>
      </w:pPr>
    </w:p>
    <w:p w:rsidR="00835E0D" w:rsidRDefault="00835E0D" w:rsidP="00835E0D">
      <w:pPr>
        <w:rPr>
          <w:rFonts w:ascii="Times New Roman" w:hAnsi="Times New Roman" w:cs="Times New Roman"/>
          <w:sz w:val="32"/>
          <w:szCs w:val="32"/>
        </w:rPr>
      </w:pPr>
    </w:p>
    <w:p w:rsidR="00835E0D" w:rsidRDefault="00835E0D" w:rsidP="00835E0D">
      <w:pPr>
        <w:rPr>
          <w:rFonts w:ascii="Times New Roman" w:hAnsi="Times New Roman" w:cs="Times New Roman"/>
          <w:sz w:val="32"/>
          <w:szCs w:val="32"/>
        </w:rPr>
      </w:pPr>
    </w:p>
    <w:p w:rsidR="00835E0D" w:rsidRDefault="00835E0D" w:rsidP="00835E0D">
      <w:pPr>
        <w:rPr>
          <w:rFonts w:ascii="Times New Roman" w:hAnsi="Times New Roman" w:cs="Times New Roman"/>
          <w:sz w:val="32"/>
          <w:szCs w:val="32"/>
        </w:rPr>
      </w:pPr>
    </w:p>
    <w:p w:rsidR="00835E0D" w:rsidRDefault="00835E0D" w:rsidP="00835E0D">
      <w:pPr>
        <w:rPr>
          <w:rFonts w:ascii="Times New Roman" w:hAnsi="Times New Roman" w:cs="Times New Roman"/>
          <w:sz w:val="32"/>
          <w:szCs w:val="32"/>
        </w:rPr>
      </w:pPr>
    </w:p>
    <w:p w:rsidR="00835E0D" w:rsidRDefault="00835E0D" w:rsidP="00835E0D">
      <w:pPr>
        <w:rPr>
          <w:rFonts w:ascii="Times New Roman" w:hAnsi="Times New Roman" w:cs="Times New Roman"/>
          <w:b/>
          <w:sz w:val="24"/>
          <w:szCs w:val="24"/>
        </w:rPr>
      </w:pPr>
      <w:r>
        <w:rPr>
          <w:rFonts w:ascii="Times New Roman" w:hAnsi="Times New Roman" w:cs="Times New Roman"/>
          <w:sz w:val="32"/>
          <w:szCs w:val="32"/>
        </w:rPr>
        <w:t xml:space="preserve">                                           </w:t>
      </w:r>
      <w:r w:rsidRPr="00835E0D">
        <w:rPr>
          <w:rFonts w:ascii="Times New Roman" w:hAnsi="Times New Roman" w:cs="Times New Roman"/>
          <w:b/>
          <w:sz w:val="24"/>
          <w:szCs w:val="24"/>
        </w:rPr>
        <w:t xml:space="preserve"> </w:t>
      </w:r>
    </w:p>
    <w:p w:rsidR="00835E0D" w:rsidRDefault="00835E0D" w:rsidP="00835E0D">
      <w:pPr>
        <w:pStyle w:val="Heading1"/>
        <w:rPr>
          <w:rFonts w:ascii="Times New Roman" w:hAnsi="Times New Roman" w:cs="Times New Roman"/>
          <w:color w:val="000000" w:themeColor="text1"/>
          <w:sz w:val="32"/>
        </w:rPr>
      </w:pPr>
      <w:bookmarkStart w:id="0" w:name="_Toc277635431"/>
      <w:r>
        <w:rPr>
          <w:rFonts w:ascii="Times New Roman" w:hAnsi="Times New Roman" w:cs="Times New Roman"/>
          <w:color w:val="000000" w:themeColor="text1"/>
          <w:sz w:val="32"/>
        </w:rPr>
        <w:lastRenderedPageBreak/>
        <w:t xml:space="preserve">                                       </w:t>
      </w:r>
      <w:r w:rsidR="008A5199">
        <w:rPr>
          <w:rFonts w:ascii="Times New Roman" w:hAnsi="Times New Roman" w:cs="Times New Roman"/>
          <w:color w:val="000000" w:themeColor="text1"/>
          <w:sz w:val="32"/>
        </w:rPr>
        <w:t xml:space="preserve">     </w:t>
      </w:r>
      <w:r w:rsidRPr="00835E0D">
        <w:rPr>
          <w:rFonts w:ascii="Times New Roman" w:eastAsia="Times New Roman" w:hAnsi="Times New Roman" w:cs="Times New Roman"/>
          <w:color w:val="000000"/>
          <w:sz w:val="32"/>
        </w:rPr>
        <w:t>ĮVADAS</w:t>
      </w:r>
      <w:bookmarkEnd w:id="0"/>
    </w:p>
    <w:p w:rsidR="00835E0D" w:rsidRDefault="00835E0D" w:rsidP="00835E0D"/>
    <w:p w:rsidR="00835E0D" w:rsidRPr="006653F5" w:rsidRDefault="00835E0D" w:rsidP="00835E0D">
      <w:pPr>
        <w:rPr>
          <w:rFonts w:ascii="Times New Roman" w:hAnsi="Times New Roman" w:cs="Times New Roman"/>
          <w:sz w:val="28"/>
          <w:szCs w:val="28"/>
        </w:rPr>
      </w:pPr>
      <w:r>
        <w:t xml:space="preserve">  </w:t>
      </w:r>
      <w:r w:rsidRPr="006653F5">
        <w:rPr>
          <w:rFonts w:ascii="Times New Roman" w:hAnsi="Times New Roman" w:cs="Times New Roman"/>
          <w:sz w:val="28"/>
          <w:szCs w:val="28"/>
        </w:rPr>
        <w:t xml:space="preserve">Ekologinė gamyba – tai ūkininkavimo sistema, užtikrinanti aukštos kokybės žemės ūkio produktų gamybą be sintetinių trąšų, pesticidų ir kitų techninių medžiagų. Žemė gerinama organinėmis trąšomis, taikoma sėjomaina, su ligomis ir kenkėjais kovojama biologinėmis priemonėmis. Vystant augalininkystę, siekiama išlaikyti rūšių įvairovę ir ekologinį balansą aplinkoje, taip mažinant kenkėjų ir ligų protrūkius. Nenuostabu, kad ekologinio ūkio derlius yra gerokai mažesnis negu tradicinio, o produkcija kainuoja brangiau, tačiau jo paklausa didesnė už pasiūlą. Prognozuojama, kad ateityje ekologiškų produktų paklausa ir toliau didės, nes susidomėjimas vartojamų produktų kokybe, jų kilme, pirminio ir galutinio perdirbimo būdais, produktų sudėtimi vis didėja, todėl pirkėjai rinksis sveiką, t.y. ekologišką produktą. Nepakankamas ūkininkų informavimas ir švietimas apie žemės ūkio pritaikymą rinkos ekonomikai trukdo produkcijos skverbimuisi į užsienio rinkas, nes dauguma ūkininkų, kaip ir tarybiniais laikais, augina ir gamina labai ribotą paklausą turinčius žemės ūkio produktus: grūdus, mėsą, pieną, cukrinius runkelius ir reikalauja, kad valstybė juos supirktų. Tačiau tai nėra valstybės funkcija. Ūkininkai ieškodami išeities, pradeda auginti tuos produktus, kurie turi paklausą, suteikia augintojui materialinę naudą ir net didina kaimo žmonių užimtumą. </w:t>
      </w:r>
    </w:p>
    <w:p w:rsidR="00835E0D" w:rsidRPr="006653F5" w:rsidRDefault="00835E0D" w:rsidP="00835E0D">
      <w:pPr>
        <w:rPr>
          <w:rFonts w:ascii="Times New Roman" w:hAnsi="Times New Roman" w:cs="Times New Roman"/>
          <w:sz w:val="28"/>
          <w:szCs w:val="28"/>
        </w:rPr>
      </w:pPr>
      <w:r w:rsidRPr="006653F5">
        <w:rPr>
          <w:rFonts w:ascii="Times New Roman" w:hAnsi="Times New Roman" w:cs="Times New Roman"/>
          <w:sz w:val="28"/>
          <w:szCs w:val="28"/>
        </w:rPr>
        <w:t xml:space="preserve">                                                                                                                                                                                 </w:t>
      </w:r>
    </w:p>
    <w:p w:rsidR="00835E0D" w:rsidRDefault="00835E0D" w:rsidP="00835E0D">
      <w:pPr>
        <w:pStyle w:val="ListParagraph"/>
        <w:rPr>
          <w:rStyle w:val="BookTitle"/>
          <w:rFonts w:ascii="Times New Roman" w:hAnsi="Times New Roman" w:cs="Times New Roman"/>
          <w:sz w:val="24"/>
          <w:szCs w:val="24"/>
        </w:rPr>
      </w:pPr>
    </w:p>
    <w:p w:rsidR="00835E0D" w:rsidRDefault="00835E0D" w:rsidP="00835E0D">
      <w:pPr>
        <w:pStyle w:val="ListParagraph"/>
        <w:rPr>
          <w:rStyle w:val="BookTitle"/>
          <w:rFonts w:ascii="Times New Roman" w:hAnsi="Times New Roman" w:cs="Times New Roman"/>
          <w:sz w:val="24"/>
          <w:szCs w:val="24"/>
        </w:rPr>
      </w:pPr>
    </w:p>
    <w:p w:rsidR="00835E0D" w:rsidRDefault="00835E0D" w:rsidP="00835E0D">
      <w:pPr>
        <w:pStyle w:val="ListParagraph"/>
        <w:rPr>
          <w:rStyle w:val="BookTitle"/>
          <w:rFonts w:ascii="Times New Roman" w:hAnsi="Times New Roman" w:cs="Times New Roman"/>
          <w:sz w:val="24"/>
          <w:szCs w:val="24"/>
        </w:rPr>
      </w:pPr>
    </w:p>
    <w:p w:rsidR="00835E0D" w:rsidRDefault="00835E0D" w:rsidP="00835E0D">
      <w:pPr>
        <w:pStyle w:val="ListParagraph"/>
        <w:rPr>
          <w:rStyle w:val="BookTitle"/>
          <w:rFonts w:ascii="Times New Roman" w:hAnsi="Times New Roman" w:cs="Times New Roman"/>
          <w:sz w:val="24"/>
          <w:szCs w:val="24"/>
        </w:rPr>
      </w:pPr>
    </w:p>
    <w:p w:rsidR="00835E0D" w:rsidRDefault="00835E0D" w:rsidP="00835E0D">
      <w:pPr>
        <w:pStyle w:val="ListParagraph"/>
        <w:rPr>
          <w:rStyle w:val="BookTitle"/>
          <w:rFonts w:ascii="Times New Roman" w:hAnsi="Times New Roman" w:cs="Times New Roman"/>
          <w:sz w:val="24"/>
          <w:szCs w:val="24"/>
        </w:rPr>
      </w:pPr>
    </w:p>
    <w:p w:rsidR="00835E0D" w:rsidRDefault="00835E0D" w:rsidP="00835E0D">
      <w:pPr>
        <w:pStyle w:val="ListParagraph"/>
        <w:rPr>
          <w:rStyle w:val="BookTitle"/>
          <w:rFonts w:ascii="Times New Roman" w:hAnsi="Times New Roman" w:cs="Times New Roman"/>
          <w:sz w:val="24"/>
          <w:szCs w:val="24"/>
        </w:rPr>
      </w:pPr>
    </w:p>
    <w:p w:rsidR="00835E0D" w:rsidRDefault="00835E0D" w:rsidP="00835E0D">
      <w:pPr>
        <w:pStyle w:val="ListParagraph"/>
        <w:rPr>
          <w:rStyle w:val="BookTitle"/>
          <w:rFonts w:ascii="Times New Roman" w:hAnsi="Times New Roman" w:cs="Times New Roman"/>
          <w:sz w:val="24"/>
          <w:szCs w:val="24"/>
        </w:rPr>
      </w:pPr>
    </w:p>
    <w:p w:rsidR="00835E0D" w:rsidRDefault="00835E0D" w:rsidP="00835E0D">
      <w:pPr>
        <w:pStyle w:val="ListParagraph"/>
        <w:rPr>
          <w:rStyle w:val="BookTitle"/>
          <w:rFonts w:ascii="Times New Roman" w:hAnsi="Times New Roman" w:cs="Times New Roman"/>
          <w:sz w:val="24"/>
          <w:szCs w:val="24"/>
        </w:rPr>
      </w:pPr>
    </w:p>
    <w:p w:rsidR="00835E0D" w:rsidRDefault="00835E0D" w:rsidP="00835E0D">
      <w:pPr>
        <w:pStyle w:val="ListParagraph"/>
        <w:rPr>
          <w:rStyle w:val="BookTitle"/>
          <w:rFonts w:ascii="Times New Roman" w:hAnsi="Times New Roman" w:cs="Times New Roman"/>
          <w:sz w:val="24"/>
          <w:szCs w:val="24"/>
        </w:rPr>
      </w:pPr>
    </w:p>
    <w:p w:rsidR="00835E0D" w:rsidRDefault="00835E0D" w:rsidP="00835E0D">
      <w:pPr>
        <w:pStyle w:val="ListParagraph"/>
        <w:rPr>
          <w:rStyle w:val="BookTitle"/>
          <w:rFonts w:ascii="Times New Roman" w:hAnsi="Times New Roman" w:cs="Times New Roman"/>
          <w:sz w:val="24"/>
          <w:szCs w:val="24"/>
        </w:rPr>
      </w:pPr>
    </w:p>
    <w:p w:rsidR="00835E0D" w:rsidRDefault="00835E0D" w:rsidP="00835E0D">
      <w:pPr>
        <w:pStyle w:val="ListParagraph"/>
        <w:rPr>
          <w:rStyle w:val="BookTitle"/>
          <w:rFonts w:ascii="Times New Roman" w:hAnsi="Times New Roman" w:cs="Times New Roman"/>
          <w:sz w:val="24"/>
          <w:szCs w:val="24"/>
        </w:rPr>
      </w:pPr>
    </w:p>
    <w:p w:rsidR="00835E0D" w:rsidRDefault="00835E0D" w:rsidP="00835E0D">
      <w:pPr>
        <w:pStyle w:val="ListParagraph"/>
        <w:rPr>
          <w:rStyle w:val="BookTitle"/>
          <w:rFonts w:ascii="Times New Roman" w:hAnsi="Times New Roman" w:cs="Times New Roman"/>
          <w:sz w:val="24"/>
          <w:szCs w:val="24"/>
        </w:rPr>
      </w:pPr>
    </w:p>
    <w:p w:rsidR="00835E0D" w:rsidRDefault="00835E0D" w:rsidP="00835E0D">
      <w:pPr>
        <w:pStyle w:val="ListParagraph"/>
        <w:rPr>
          <w:rStyle w:val="BookTitle"/>
          <w:rFonts w:ascii="Times New Roman" w:hAnsi="Times New Roman" w:cs="Times New Roman"/>
          <w:sz w:val="24"/>
          <w:szCs w:val="24"/>
        </w:rPr>
      </w:pPr>
    </w:p>
    <w:p w:rsidR="00835E0D" w:rsidRDefault="00835E0D" w:rsidP="00835E0D">
      <w:pPr>
        <w:pStyle w:val="ListParagraph"/>
        <w:rPr>
          <w:rStyle w:val="BookTitle"/>
          <w:rFonts w:ascii="Times New Roman" w:hAnsi="Times New Roman" w:cs="Times New Roman"/>
          <w:sz w:val="24"/>
          <w:szCs w:val="24"/>
        </w:rPr>
      </w:pPr>
    </w:p>
    <w:p w:rsidR="00835E0D" w:rsidRDefault="00835E0D" w:rsidP="00835E0D">
      <w:pPr>
        <w:pStyle w:val="ListParagraph"/>
        <w:rPr>
          <w:rStyle w:val="BookTitle"/>
          <w:rFonts w:ascii="Times New Roman" w:hAnsi="Times New Roman" w:cs="Times New Roman"/>
          <w:sz w:val="24"/>
          <w:szCs w:val="24"/>
        </w:rPr>
      </w:pPr>
    </w:p>
    <w:p w:rsidR="00835E0D" w:rsidRDefault="00835E0D" w:rsidP="00835E0D">
      <w:pPr>
        <w:pStyle w:val="ListParagraph"/>
        <w:rPr>
          <w:rStyle w:val="BookTitle"/>
          <w:rFonts w:ascii="Times New Roman" w:hAnsi="Times New Roman" w:cs="Times New Roman"/>
          <w:sz w:val="24"/>
          <w:szCs w:val="24"/>
        </w:rPr>
      </w:pPr>
    </w:p>
    <w:p w:rsidR="00835E0D" w:rsidRDefault="00835E0D" w:rsidP="00835E0D">
      <w:pPr>
        <w:pStyle w:val="ListParagraph"/>
        <w:rPr>
          <w:rStyle w:val="BookTitle"/>
          <w:rFonts w:ascii="Times New Roman" w:hAnsi="Times New Roman" w:cs="Times New Roman"/>
          <w:sz w:val="24"/>
          <w:szCs w:val="24"/>
        </w:rPr>
      </w:pPr>
    </w:p>
    <w:p w:rsidR="00835E0D" w:rsidRDefault="00835E0D" w:rsidP="00835E0D">
      <w:pPr>
        <w:pStyle w:val="ListParagraph"/>
        <w:rPr>
          <w:rStyle w:val="BookTitle"/>
          <w:rFonts w:ascii="Times New Roman" w:hAnsi="Times New Roman" w:cs="Times New Roman"/>
          <w:sz w:val="24"/>
          <w:szCs w:val="24"/>
        </w:rPr>
      </w:pPr>
    </w:p>
    <w:p w:rsidR="00835E0D" w:rsidRDefault="00835E0D" w:rsidP="00835E0D">
      <w:pPr>
        <w:pStyle w:val="ListParagraph"/>
        <w:rPr>
          <w:rStyle w:val="BookTitle"/>
          <w:rFonts w:ascii="Times New Roman" w:hAnsi="Times New Roman" w:cs="Times New Roman"/>
          <w:sz w:val="24"/>
          <w:szCs w:val="24"/>
        </w:rPr>
      </w:pPr>
    </w:p>
    <w:p w:rsidR="00835E0D" w:rsidRDefault="00835E0D" w:rsidP="00835E0D">
      <w:pPr>
        <w:pStyle w:val="ListParagraph"/>
        <w:rPr>
          <w:rStyle w:val="BookTitle"/>
          <w:rFonts w:ascii="Times New Roman" w:hAnsi="Times New Roman" w:cs="Times New Roman"/>
          <w:sz w:val="24"/>
          <w:szCs w:val="24"/>
        </w:rPr>
      </w:pPr>
    </w:p>
    <w:p w:rsidR="00835E0D" w:rsidRDefault="00835E0D" w:rsidP="00835E0D">
      <w:pPr>
        <w:pStyle w:val="ListParagraph"/>
        <w:rPr>
          <w:rStyle w:val="BookTitle"/>
          <w:rFonts w:ascii="Times New Roman" w:hAnsi="Times New Roman" w:cs="Times New Roman"/>
          <w:sz w:val="24"/>
          <w:szCs w:val="24"/>
        </w:rPr>
      </w:pPr>
    </w:p>
    <w:p w:rsidR="00835E0D" w:rsidRDefault="00835E0D" w:rsidP="00835E0D">
      <w:pPr>
        <w:pStyle w:val="ListParagraph"/>
        <w:rPr>
          <w:rStyle w:val="BookTitle"/>
          <w:rFonts w:ascii="Times New Roman" w:hAnsi="Times New Roman" w:cs="Times New Roman"/>
          <w:sz w:val="24"/>
          <w:szCs w:val="24"/>
        </w:rPr>
      </w:pPr>
    </w:p>
    <w:p w:rsidR="00835E0D" w:rsidRDefault="00835E0D" w:rsidP="00835E0D">
      <w:pPr>
        <w:pStyle w:val="ListParagraph"/>
        <w:rPr>
          <w:rStyle w:val="BookTitle"/>
          <w:rFonts w:ascii="Times New Roman" w:hAnsi="Times New Roman" w:cs="Times New Roman"/>
          <w:sz w:val="24"/>
          <w:szCs w:val="24"/>
        </w:rPr>
      </w:pPr>
    </w:p>
    <w:p w:rsidR="00835E0D" w:rsidRDefault="00835E0D" w:rsidP="00835E0D">
      <w:pPr>
        <w:pStyle w:val="ListParagraph"/>
        <w:rPr>
          <w:rStyle w:val="BookTitle"/>
          <w:rFonts w:ascii="Times New Roman" w:hAnsi="Times New Roman" w:cs="Times New Roman"/>
          <w:sz w:val="24"/>
          <w:szCs w:val="24"/>
        </w:rPr>
      </w:pPr>
    </w:p>
    <w:p w:rsidR="00DB0CD2" w:rsidRPr="006653F5" w:rsidRDefault="00DB0CD2" w:rsidP="00DB0CD2">
      <w:pPr>
        <w:pStyle w:val="Heading1"/>
        <w:rPr>
          <w:rStyle w:val="BookTitle"/>
          <w:rFonts w:ascii="Times New Roman" w:hAnsi="Times New Roman" w:cs="Times New Roman"/>
          <w:b/>
          <w:smallCaps w:val="0"/>
          <w:color w:val="000000" w:themeColor="text1"/>
          <w:spacing w:val="0"/>
          <w:sz w:val="32"/>
          <w:szCs w:val="32"/>
        </w:rPr>
      </w:pPr>
      <w:r>
        <w:rPr>
          <w:rStyle w:val="BookTitle"/>
          <w:rFonts w:ascii="Times New Roman" w:hAnsi="Times New Roman" w:cs="Times New Roman"/>
          <w:sz w:val="24"/>
          <w:szCs w:val="24"/>
        </w:rPr>
        <w:t xml:space="preserve">                                                    </w:t>
      </w:r>
      <w:r w:rsidRPr="006653F5">
        <w:rPr>
          <w:rStyle w:val="BookTitle"/>
          <w:rFonts w:ascii="Times New Roman" w:hAnsi="Times New Roman" w:cs="Times New Roman"/>
          <w:b/>
          <w:smallCaps w:val="0"/>
          <w:color w:val="000000" w:themeColor="text1"/>
          <w:spacing w:val="0"/>
          <w:sz w:val="32"/>
          <w:szCs w:val="32"/>
        </w:rPr>
        <w:t>Ekologinė Žemdirbystė</w:t>
      </w:r>
    </w:p>
    <w:p w:rsidR="00DB0CD2" w:rsidRPr="00DB0CD2" w:rsidRDefault="00DB0CD2" w:rsidP="00DB0CD2">
      <w:pPr>
        <w:rPr>
          <w:rFonts w:ascii="Times New Roman" w:hAnsi="Times New Roman" w:cs="Times New Roman"/>
          <w:sz w:val="24"/>
          <w:szCs w:val="24"/>
        </w:rPr>
      </w:pPr>
    </w:p>
    <w:p w:rsidR="00DB0CD2" w:rsidRDefault="00DB0CD2" w:rsidP="00DB0CD2">
      <w:pPr>
        <w:rPr>
          <w:rFonts w:ascii="Times New Roman" w:hAnsi="Times New Roman" w:cs="Times New Roman"/>
          <w:sz w:val="28"/>
          <w:szCs w:val="28"/>
        </w:rPr>
      </w:pPr>
      <w:r w:rsidRPr="00DB0CD2">
        <w:rPr>
          <w:rFonts w:ascii="Times New Roman" w:hAnsi="Times New Roman" w:cs="Times New Roman"/>
          <w:sz w:val="24"/>
          <w:szCs w:val="24"/>
        </w:rPr>
        <w:t xml:space="preserve">  </w:t>
      </w:r>
      <w:r w:rsidRPr="006653F5">
        <w:rPr>
          <w:rFonts w:ascii="Times New Roman" w:hAnsi="Times New Roman" w:cs="Times New Roman"/>
          <w:sz w:val="28"/>
          <w:szCs w:val="28"/>
        </w:rPr>
        <w:t>Ekologinės žemdirbystės sistema labai apriboja sudėtinių sintetinių trąšų, pesticidų, herbicidų augimo reguliatorių naudojimą ir taip padidina maisto produktų bei pašarų gyvybingumą.</w:t>
      </w:r>
      <w:r w:rsidRPr="006653F5">
        <w:rPr>
          <w:rFonts w:ascii="Times New Roman" w:hAnsi="Times New Roman" w:cs="Times New Roman"/>
          <w:sz w:val="28"/>
          <w:szCs w:val="28"/>
        </w:rPr>
        <w:br/>
      </w:r>
      <w:r w:rsidR="008A5199">
        <w:rPr>
          <w:rFonts w:ascii="Times New Roman" w:hAnsi="Times New Roman" w:cs="Times New Roman"/>
          <w:sz w:val="28"/>
          <w:szCs w:val="28"/>
        </w:rPr>
        <w:t xml:space="preserve">  </w:t>
      </w:r>
      <w:r w:rsidRPr="006653F5">
        <w:rPr>
          <w:rFonts w:ascii="Times New Roman" w:hAnsi="Times New Roman" w:cs="Times New Roman"/>
          <w:sz w:val="28"/>
          <w:szCs w:val="28"/>
        </w:rPr>
        <w:t xml:space="preserve">Ekologinė (biologinė, organinė, bioorganinė, </w:t>
      </w:r>
      <w:proofErr w:type="spellStart"/>
      <w:r w:rsidRPr="006653F5">
        <w:rPr>
          <w:rFonts w:ascii="Times New Roman" w:hAnsi="Times New Roman" w:cs="Times New Roman"/>
          <w:sz w:val="28"/>
          <w:szCs w:val="28"/>
        </w:rPr>
        <w:t>biodinaminė</w:t>
      </w:r>
      <w:proofErr w:type="spellEnd"/>
      <w:r w:rsidRPr="006653F5">
        <w:rPr>
          <w:rFonts w:ascii="Times New Roman" w:hAnsi="Times New Roman" w:cs="Times New Roman"/>
          <w:sz w:val="28"/>
          <w:szCs w:val="28"/>
        </w:rPr>
        <w:t xml:space="preserve">) žemdirbystės sistema taikoma siekiant gaminti neužterštą cheminėmis medžiagomis produkciją. Chemijos pramonės gaminamos mineralinės trąšos ir pesticidai pakeičiami natūraliomis, gamtoje esančiomis medžiagomis. Išimtiniais atvejais ir labai ribojant, galima naudoti kai kurias mineralines trąšas ir pesticidus. Ekologiniai ūkiai turi laikytis ekologinio žemės ūkio taisyklių reikalavimų. Ekologinis ūkis turi būti sertifikuotas, visa produkcija turi būti pažymėta ekologiškai švarios produkcijos sertifikavimo ženklu. Turi būti parengtas ekologinio ūkio veiklos planas, sudaryti sėjomainų, tręšimo planai, įgyvendinta nustatytos formos apskaita. Ekologinių ūkių produktyvumą lemia sėjomainos, maisto medžiagų balansas, pasiekiamas auginant ankštines žoles ir tręšiant organinėmis trąšomis, tarp jų ir </w:t>
      </w:r>
      <w:proofErr w:type="spellStart"/>
      <w:r w:rsidRPr="006653F5">
        <w:rPr>
          <w:rFonts w:ascii="Times New Roman" w:hAnsi="Times New Roman" w:cs="Times New Roman"/>
          <w:sz w:val="28"/>
          <w:szCs w:val="28"/>
        </w:rPr>
        <w:t>sideratais</w:t>
      </w:r>
      <w:proofErr w:type="spellEnd"/>
      <w:r w:rsidRPr="006653F5">
        <w:rPr>
          <w:rFonts w:ascii="Times New Roman" w:hAnsi="Times New Roman" w:cs="Times New Roman"/>
          <w:sz w:val="28"/>
          <w:szCs w:val="28"/>
        </w:rPr>
        <w:t xml:space="preserve"> (žalioji trąša), taip pat kenkėjų, ligų ir piktžolių necheminių kontrolės priemonių įvairovė.</w:t>
      </w:r>
    </w:p>
    <w:p w:rsidR="008A5199" w:rsidRPr="006653F5" w:rsidRDefault="008A5199" w:rsidP="00DB0CD2">
      <w:pPr>
        <w:rPr>
          <w:rFonts w:ascii="Times New Roman" w:hAnsi="Times New Roman" w:cs="Times New Roman"/>
          <w:sz w:val="28"/>
          <w:szCs w:val="28"/>
        </w:rPr>
      </w:pPr>
    </w:p>
    <w:p w:rsidR="00DB0CD2" w:rsidRPr="006653F5" w:rsidRDefault="00DB0CD2" w:rsidP="00DB0CD2">
      <w:pPr>
        <w:rPr>
          <w:rFonts w:ascii="Times New Roman" w:hAnsi="Times New Roman" w:cs="Times New Roman"/>
          <w:b/>
          <w:sz w:val="28"/>
          <w:szCs w:val="28"/>
        </w:rPr>
      </w:pPr>
      <w:r w:rsidRPr="006653F5">
        <w:rPr>
          <w:rFonts w:ascii="Times New Roman" w:hAnsi="Times New Roman" w:cs="Times New Roman"/>
          <w:sz w:val="28"/>
          <w:szCs w:val="28"/>
        </w:rPr>
        <w:t xml:space="preserve"> </w:t>
      </w:r>
      <w:r w:rsidR="000650DE">
        <w:rPr>
          <w:rFonts w:ascii="Times New Roman" w:hAnsi="Times New Roman" w:cs="Times New Roman"/>
          <w:sz w:val="28"/>
          <w:szCs w:val="28"/>
        </w:rPr>
        <w:t xml:space="preserve">                   </w:t>
      </w:r>
      <w:r w:rsidRPr="006653F5">
        <w:rPr>
          <w:rFonts w:ascii="Times New Roman" w:hAnsi="Times New Roman" w:cs="Times New Roman"/>
          <w:sz w:val="28"/>
          <w:szCs w:val="28"/>
        </w:rPr>
        <w:t xml:space="preserve"> </w:t>
      </w:r>
      <w:r w:rsidRPr="006653F5">
        <w:rPr>
          <w:rFonts w:ascii="Times New Roman" w:hAnsi="Times New Roman" w:cs="Times New Roman"/>
          <w:b/>
          <w:sz w:val="28"/>
          <w:szCs w:val="28"/>
        </w:rPr>
        <w:t xml:space="preserve">Išskiriami 3 svarbiausi ekologiško ūkio </w:t>
      </w:r>
      <w:r w:rsidR="008A5199">
        <w:rPr>
          <w:rFonts w:ascii="Times New Roman" w:hAnsi="Times New Roman" w:cs="Times New Roman"/>
          <w:b/>
          <w:sz w:val="28"/>
          <w:szCs w:val="28"/>
        </w:rPr>
        <w:t>žingsniai</w:t>
      </w:r>
      <w:r w:rsidRPr="006653F5">
        <w:rPr>
          <w:rFonts w:ascii="Times New Roman" w:hAnsi="Times New Roman" w:cs="Times New Roman"/>
          <w:b/>
          <w:sz w:val="28"/>
          <w:szCs w:val="28"/>
        </w:rPr>
        <w:t>:</w:t>
      </w:r>
    </w:p>
    <w:p w:rsidR="00DB0CD2" w:rsidRPr="006653F5" w:rsidRDefault="00DB0CD2" w:rsidP="00DB0CD2">
      <w:pPr>
        <w:pStyle w:val="ListParagraph"/>
        <w:numPr>
          <w:ilvl w:val="0"/>
          <w:numId w:val="2"/>
        </w:numPr>
        <w:rPr>
          <w:rFonts w:ascii="Times New Roman" w:hAnsi="Times New Roman" w:cs="Times New Roman"/>
          <w:sz w:val="28"/>
          <w:szCs w:val="28"/>
        </w:rPr>
      </w:pPr>
      <w:r w:rsidRPr="006653F5">
        <w:rPr>
          <w:rFonts w:ascii="Times New Roman" w:hAnsi="Times New Roman" w:cs="Times New Roman"/>
          <w:sz w:val="28"/>
          <w:szCs w:val="28"/>
        </w:rPr>
        <w:t>Sėjomaina</w:t>
      </w:r>
    </w:p>
    <w:p w:rsidR="00DB0CD2" w:rsidRPr="006653F5" w:rsidRDefault="00DB0CD2" w:rsidP="00DB0CD2">
      <w:pPr>
        <w:pStyle w:val="ListParagraph"/>
        <w:numPr>
          <w:ilvl w:val="0"/>
          <w:numId w:val="2"/>
        </w:numPr>
        <w:rPr>
          <w:rFonts w:ascii="Times New Roman" w:hAnsi="Times New Roman" w:cs="Times New Roman"/>
          <w:sz w:val="28"/>
          <w:szCs w:val="28"/>
        </w:rPr>
      </w:pPr>
      <w:r w:rsidRPr="006653F5">
        <w:rPr>
          <w:rFonts w:ascii="Times New Roman" w:hAnsi="Times New Roman" w:cs="Times New Roman"/>
          <w:sz w:val="28"/>
          <w:szCs w:val="28"/>
        </w:rPr>
        <w:t>Augalų apsauga</w:t>
      </w:r>
    </w:p>
    <w:p w:rsidR="00DB0CD2" w:rsidRPr="006653F5" w:rsidRDefault="00DB0CD2" w:rsidP="00DB0CD2">
      <w:pPr>
        <w:pStyle w:val="ListParagraph"/>
        <w:numPr>
          <w:ilvl w:val="0"/>
          <w:numId w:val="2"/>
        </w:numPr>
        <w:rPr>
          <w:rFonts w:ascii="Times New Roman" w:hAnsi="Times New Roman" w:cs="Times New Roman"/>
          <w:sz w:val="28"/>
          <w:szCs w:val="28"/>
        </w:rPr>
      </w:pPr>
      <w:r w:rsidRPr="006653F5">
        <w:rPr>
          <w:rFonts w:ascii="Times New Roman" w:hAnsi="Times New Roman" w:cs="Times New Roman"/>
          <w:bCs/>
          <w:sz w:val="28"/>
          <w:szCs w:val="28"/>
        </w:rPr>
        <w:t>Maisto medžiagų balanso reguliavimas</w:t>
      </w:r>
    </w:p>
    <w:p w:rsidR="00DB0CD2" w:rsidRPr="006653F5" w:rsidRDefault="008A5199" w:rsidP="008A5199">
      <w:pPr>
        <w:pStyle w:val="NormalWeb"/>
        <w:numPr>
          <w:ilvl w:val="0"/>
          <w:numId w:val="3"/>
        </w:numPr>
        <w:rPr>
          <w:sz w:val="28"/>
          <w:szCs w:val="28"/>
        </w:rPr>
      </w:pPr>
      <w:r>
        <w:rPr>
          <w:bCs/>
          <w:sz w:val="28"/>
          <w:szCs w:val="28"/>
        </w:rPr>
        <w:t xml:space="preserve">  </w:t>
      </w:r>
      <w:r w:rsidR="00DB0CD2" w:rsidRPr="006653F5">
        <w:rPr>
          <w:bCs/>
          <w:sz w:val="28"/>
          <w:szCs w:val="28"/>
        </w:rPr>
        <w:t>Sėjomainą</w:t>
      </w:r>
      <w:r w:rsidR="00DB0CD2" w:rsidRPr="006653F5">
        <w:rPr>
          <w:sz w:val="28"/>
          <w:szCs w:val="28"/>
        </w:rPr>
        <w:t xml:space="preserve"> galima apibrėžti taip: tai ariamos žemės naudojimo būdas, kai ji suskirstoma lygiais ir pastoviais laukais, kuriuose žemės ūkio augalai kaitomi iš anksto nustatyta tvarka, atsižvelgiant į ūkio gamtines, ekonomines ir organizacines sąlygas. Žemės ūkio augalų kaitymo tvarka vadinama </w:t>
      </w:r>
      <w:r w:rsidR="00DB0CD2" w:rsidRPr="006653F5">
        <w:rPr>
          <w:bCs/>
          <w:sz w:val="28"/>
          <w:szCs w:val="28"/>
        </w:rPr>
        <w:t>sėjomainos schema</w:t>
      </w:r>
      <w:r w:rsidR="00DB0CD2" w:rsidRPr="006653F5">
        <w:rPr>
          <w:sz w:val="28"/>
          <w:szCs w:val="28"/>
        </w:rPr>
        <w:t xml:space="preserve">, o laikas, per kurį visos schemoje numatytos kultūros pereina per vieną sėjomainos lauką – </w:t>
      </w:r>
      <w:r w:rsidR="00DB0CD2" w:rsidRPr="006653F5">
        <w:rPr>
          <w:bCs/>
          <w:sz w:val="28"/>
          <w:szCs w:val="28"/>
        </w:rPr>
        <w:t>sėjomainos rotacija</w:t>
      </w:r>
      <w:r w:rsidR="00DB0CD2" w:rsidRPr="006653F5">
        <w:rPr>
          <w:sz w:val="28"/>
          <w:szCs w:val="28"/>
        </w:rPr>
        <w:t xml:space="preserve">. Kiekvienas į sėjomainos schemą įeinantis augalas, pūdymas arba kelių giminingų augalų, auginamų viename lauke, grupė yra </w:t>
      </w:r>
      <w:r w:rsidR="00DB0CD2" w:rsidRPr="006653F5">
        <w:rPr>
          <w:bCs/>
          <w:sz w:val="28"/>
          <w:szCs w:val="28"/>
        </w:rPr>
        <w:t>sėjomainos narys</w:t>
      </w:r>
      <w:r w:rsidR="00DB0CD2" w:rsidRPr="006653F5">
        <w:rPr>
          <w:sz w:val="28"/>
          <w:szCs w:val="28"/>
        </w:rPr>
        <w:t xml:space="preserve">. Kad visi augalai minėti sėjomainos schemoje, </w:t>
      </w:r>
      <w:r w:rsidR="00DB0CD2" w:rsidRPr="006653F5">
        <w:rPr>
          <w:sz w:val="28"/>
          <w:szCs w:val="28"/>
        </w:rPr>
        <w:lastRenderedPageBreak/>
        <w:t xml:space="preserve">rastų vietą, kur galėtų būti pasėti, daroma tiek sėjomainos laukų, kiek yra sėjomainos narių. Sudarant sėjomainos schemą galima numatyti, kad kiekviename lauke kultūriniai augalai keistųsi kasmet arba, kad tas pasikeitimas vyktų periodiškai – kas keleri metai. Kai viename sėjomainos lauke kelerius metus iš eilės sėjami tie patys augalai, vadinama </w:t>
      </w:r>
      <w:proofErr w:type="spellStart"/>
      <w:r w:rsidR="00DB0CD2" w:rsidRPr="006653F5">
        <w:rPr>
          <w:bCs/>
          <w:sz w:val="28"/>
          <w:szCs w:val="28"/>
        </w:rPr>
        <w:t>atsėliavimu</w:t>
      </w:r>
      <w:proofErr w:type="spellEnd"/>
      <w:r w:rsidR="00DB0CD2" w:rsidRPr="006653F5">
        <w:rPr>
          <w:sz w:val="28"/>
          <w:szCs w:val="28"/>
        </w:rPr>
        <w:t xml:space="preserve">. Jis gali būti trumpas ir ilgas. Trumpai </w:t>
      </w:r>
      <w:proofErr w:type="spellStart"/>
      <w:r w:rsidR="00DB0CD2" w:rsidRPr="006653F5">
        <w:rPr>
          <w:sz w:val="28"/>
          <w:szCs w:val="28"/>
        </w:rPr>
        <w:t>atsėliuojamus</w:t>
      </w:r>
      <w:proofErr w:type="spellEnd"/>
      <w:r w:rsidR="00DB0CD2" w:rsidRPr="006653F5">
        <w:rPr>
          <w:sz w:val="28"/>
          <w:szCs w:val="28"/>
        </w:rPr>
        <w:t xml:space="preserve"> augalus skiriame prie laikinų atsėlių. Jų trukmė 2-3 metai. Jie neardo sėjomainos. Ilgai </w:t>
      </w:r>
      <w:proofErr w:type="spellStart"/>
      <w:r w:rsidR="00DB0CD2" w:rsidRPr="006653F5">
        <w:rPr>
          <w:sz w:val="28"/>
          <w:szCs w:val="28"/>
        </w:rPr>
        <w:t>atsėliuojami</w:t>
      </w:r>
      <w:proofErr w:type="spellEnd"/>
      <w:r w:rsidR="00DB0CD2" w:rsidRPr="006653F5">
        <w:rPr>
          <w:sz w:val="28"/>
          <w:szCs w:val="28"/>
        </w:rPr>
        <w:t xml:space="preserve"> augalai yra </w:t>
      </w:r>
      <w:r w:rsidR="00DB0CD2" w:rsidRPr="006653F5">
        <w:rPr>
          <w:bCs/>
          <w:sz w:val="28"/>
          <w:szCs w:val="28"/>
        </w:rPr>
        <w:t xml:space="preserve">pastovūs atsėliai </w:t>
      </w:r>
      <w:r w:rsidR="00DB0CD2" w:rsidRPr="006653F5">
        <w:rPr>
          <w:sz w:val="28"/>
          <w:szCs w:val="28"/>
        </w:rPr>
        <w:t xml:space="preserve">arba </w:t>
      </w:r>
      <w:r w:rsidR="00DB0CD2" w:rsidRPr="006653F5">
        <w:rPr>
          <w:bCs/>
          <w:sz w:val="28"/>
          <w:szCs w:val="28"/>
        </w:rPr>
        <w:t>monokultūros</w:t>
      </w:r>
      <w:r w:rsidR="00DB0CD2" w:rsidRPr="006653F5">
        <w:rPr>
          <w:sz w:val="28"/>
          <w:szCs w:val="28"/>
        </w:rPr>
        <w:t xml:space="preserve">. Tokie pasėliai jau nepriklauso sėjomainai, nes </w:t>
      </w:r>
      <w:proofErr w:type="spellStart"/>
      <w:r w:rsidR="00DB0CD2" w:rsidRPr="006653F5">
        <w:rPr>
          <w:sz w:val="28"/>
          <w:szCs w:val="28"/>
        </w:rPr>
        <w:t>atsėliavimo</w:t>
      </w:r>
      <w:proofErr w:type="spellEnd"/>
      <w:r w:rsidR="00DB0CD2" w:rsidRPr="006653F5">
        <w:rPr>
          <w:sz w:val="28"/>
          <w:szCs w:val="28"/>
        </w:rPr>
        <w:t xml:space="preserve"> trukmė viršija įprastinių sėjomainų rotacijas.</w:t>
      </w:r>
    </w:p>
    <w:p w:rsidR="00DB0CD2" w:rsidRPr="006653F5" w:rsidRDefault="008A5199" w:rsidP="00DB0CD2">
      <w:pPr>
        <w:pStyle w:val="NormalWeb"/>
        <w:numPr>
          <w:ilvl w:val="0"/>
          <w:numId w:val="3"/>
        </w:numPr>
        <w:rPr>
          <w:sz w:val="28"/>
          <w:szCs w:val="28"/>
        </w:rPr>
      </w:pPr>
      <w:r>
        <w:rPr>
          <w:sz w:val="28"/>
          <w:szCs w:val="28"/>
        </w:rPr>
        <w:t xml:space="preserve">  </w:t>
      </w:r>
      <w:r w:rsidR="00DB0CD2" w:rsidRPr="006653F5">
        <w:rPr>
          <w:sz w:val="28"/>
          <w:szCs w:val="28"/>
        </w:rPr>
        <w:t xml:space="preserve">Biologinio augalų apsaugos metodo esmė, kai su žalingais organizmais (virusais, bakterijomis, grybais, </w:t>
      </w:r>
      <w:proofErr w:type="spellStart"/>
      <w:r w:rsidR="00DB0CD2" w:rsidRPr="006653F5">
        <w:rPr>
          <w:sz w:val="28"/>
          <w:szCs w:val="28"/>
        </w:rPr>
        <w:t>nematodomis</w:t>
      </w:r>
      <w:proofErr w:type="spellEnd"/>
      <w:r w:rsidR="00DB0CD2" w:rsidRPr="006653F5">
        <w:rPr>
          <w:sz w:val="28"/>
          <w:szCs w:val="28"/>
        </w:rPr>
        <w:t>, vabzdžiais, erkėmis) kovojama prieš juos panaudojant natūralius gamtoje gyvenančius jų priešus. Jie panaudojami dviem kryptimis: siekiant privilioti ir apsaugoti gamtoje esančius naudingus organizmus ir aktyviausius iš jų introdukuoti bei masiškai padauginus naudoti augalų apsaugai. Ekologiniuose ūkiuose su ligomis ir kenkėjais kovojama griežtai laikantis agrotechnikos reikalavimų: sudaroma sėjomaina, parenkamas tinkamas žemės dirbimas, veislės, sėkla, sėjos laikas, būdai, tręšimas, piktžolių naikinimas, derliaus dorojimas ir liekanų šalinimas.</w:t>
      </w:r>
      <w:r w:rsidR="00DB0CD2" w:rsidRPr="006653F5">
        <w:rPr>
          <w:b/>
          <w:bCs/>
          <w:color w:val="FF8100"/>
          <w:sz w:val="28"/>
          <w:szCs w:val="28"/>
        </w:rPr>
        <w:t xml:space="preserve"> </w:t>
      </w:r>
      <w:r w:rsidR="00DB0CD2" w:rsidRPr="006653F5">
        <w:rPr>
          <w:sz w:val="28"/>
          <w:szCs w:val="28"/>
        </w:rPr>
        <w:t>Ir dar svarbu pažinti pagrindinius lauko, daržo ir sodo augalų kenkėjus, ligas, jų plitimo sąlygas, žalingumo ribas.</w:t>
      </w:r>
      <w:r w:rsidR="00DB0CD2" w:rsidRPr="006653F5">
        <w:rPr>
          <w:b/>
          <w:bCs/>
          <w:color w:val="FF8100"/>
          <w:sz w:val="28"/>
          <w:szCs w:val="28"/>
          <w:u w:val="single"/>
        </w:rPr>
        <w:t xml:space="preserve"> </w:t>
      </w:r>
    </w:p>
    <w:p w:rsidR="00DB0CD2" w:rsidRPr="006653F5" w:rsidRDefault="00DB0CD2" w:rsidP="00DB0CD2">
      <w:pPr>
        <w:spacing w:before="100" w:beforeAutospacing="1" w:after="100" w:afterAutospacing="1" w:line="240" w:lineRule="auto"/>
        <w:rPr>
          <w:rFonts w:ascii="Times New Roman" w:eastAsia="Times New Roman" w:hAnsi="Times New Roman" w:cs="Times New Roman"/>
          <w:sz w:val="28"/>
          <w:szCs w:val="28"/>
          <w:lang w:eastAsia="lt-LT"/>
        </w:rPr>
      </w:pPr>
      <w:r w:rsidRPr="006653F5">
        <w:rPr>
          <w:rFonts w:ascii="Times New Roman" w:eastAsia="Times New Roman" w:hAnsi="Times New Roman" w:cs="Times New Roman"/>
          <w:sz w:val="28"/>
          <w:szCs w:val="28"/>
          <w:lang w:eastAsia="lt-LT"/>
        </w:rPr>
        <w:t xml:space="preserve">  Ekologiniuose ūkiuose leidžiamos naudoti augalų apsaugos priemonės, nurodytos „Ekologinio žemės ūkio taisyklėse“.</w:t>
      </w:r>
    </w:p>
    <w:p w:rsidR="00DB0CD2" w:rsidRPr="006653F5" w:rsidRDefault="00DB0CD2" w:rsidP="00DB0CD2">
      <w:pPr>
        <w:spacing w:before="100" w:beforeAutospacing="1" w:after="100" w:afterAutospacing="1" w:line="240" w:lineRule="auto"/>
        <w:rPr>
          <w:rFonts w:ascii="Times New Roman" w:eastAsia="Times New Roman" w:hAnsi="Times New Roman" w:cs="Times New Roman"/>
          <w:sz w:val="28"/>
          <w:szCs w:val="28"/>
          <w:lang w:eastAsia="lt-LT"/>
        </w:rPr>
      </w:pPr>
      <w:r w:rsidRPr="006653F5">
        <w:rPr>
          <w:rFonts w:ascii="Times New Roman" w:eastAsia="Times New Roman" w:hAnsi="Times New Roman" w:cs="Times New Roman"/>
          <w:b/>
          <w:bCs/>
          <w:sz w:val="28"/>
          <w:szCs w:val="28"/>
          <w:lang w:eastAsia="lt-LT"/>
        </w:rPr>
        <w:t>Ekologiniuose ūkiuose leidžiama naudoti šias augalų apsaugos priemones:</w:t>
      </w:r>
    </w:p>
    <w:p w:rsidR="00DB0CD2" w:rsidRPr="006653F5" w:rsidRDefault="00DB0CD2" w:rsidP="00DB0CD2">
      <w:pPr>
        <w:numPr>
          <w:ilvl w:val="0"/>
          <w:numId w:val="4"/>
        </w:numPr>
        <w:spacing w:before="100" w:beforeAutospacing="1" w:after="100" w:afterAutospacing="1" w:line="240" w:lineRule="auto"/>
        <w:rPr>
          <w:rFonts w:ascii="Times New Roman" w:eastAsia="Times New Roman" w:hAnsi="Times New Roman" w:cs="Times New Roman"/>
          <w:sz w:val="28"/>
          <w:szCs w:val="28"/>
          <w:lang w:eastAsia="lt-LT"/>
        </w:rPr>
      </w:pPr>
      <w:proofErr w:type="spellStart"/>
      <w:r w:rsidRPr="006653F5">
        <w:rPr>
          <w:rFonts w:ascii="Times New Roman" w:eastAsia="Times New Roman" w:hAnsi="Times New Roman" w:cs="Times New Roman"/>
          <w:sz w:val="28"/>
          <w:szCs w:val="28"/>
          <w:lang w:eastAsia="lt-LT"/>
        </w:rPr>
        <w:t>Entomofagus</w:t>
      </w:r>
      <w:proofErr w:type="spellEnd"/>
      <w:r w:rsidRPr="006653F5">
        <w:rPr>
          <w:rFonts w:ascii="Times New Roman" w:eastAsia="Times New Roman" w:hAnsi="Times New Roman" w:cs="Times New Roman"/>
          <w:sz w:val="28"/>
          <w:szCs w:val="28"/>
          <w:lang w:eastAsia="lt-LT"/>
        </w:rPr>
        <w:t xml:space="preserve">, </w:t>
      </w:r>
      <w:proofErr w:type="spellStart"/>
      <w:r w:rsidRPr="006653F5">
        <w:rPr>
          <w:rFonts w:ascii="Times New Roman" w:eastAsia="Times New Roman" w:hAnsi="Times New Roman" w:cs="Times New Roman"/>
          <w:sz w:val="28"/>
          <w:szCs w:val="28"/>
          <w:lang w:eastAsia="lt-LT"/>
        </w:rPr>
        <w:t>akarifagus</w:t>
      </w:r>
      <w:proofErr w:type="spellEnd"/>
      <w:r w:rsidRPr="006653F5">
        <w:rPr>
          <w:rFonts w:ascii="Times New Roman" w:eastAsia="Times New Roman" w:hAnsi="Times New Roman" w:cs="Times New Roman"/>
          <w:sz w:val="28"/>
          <w:szCs w:val="28"/>
          <w:lang w:eastAsia="lt-LT"/>
        </w:rPr>
        <w:t>;</w:t>
      </w:r>
      <w:hyperlink r:id="rId5" w:anchor="l3" w:history="1">
        <w:r w:rsidRPr="006653F5">
          <w:rPr>
            <w:rFonts w:ascii="Times New Roman" w:eastAsia="Times New Roman" w:hAnsi="Times New Roman" w:cs="Times New Roman"/>
            <w:b/>
            <w:bCs/>
            <w:color w:val="FF8100"/>
            <w:sz w:val="28"/>
            <w:szCs w:val="28"/>
            <w:u w:val="single"/>
            <w:lang w:eastAsia="lt-LT"/>
          </w:rPr>
          <w:t xml:space="preserve"> </w:t>
        </w:r>
      </w:hyperlink>
    </w:p>
    <w:p w:rsidR="00DB0CD2" w:rsidRPr="006653F5" w:rsidRDefault="00DB0CD2" w:rsidP="00DB0CD2">
      <w:pPr>
        <w:numPr>
          <w:ilvl w:val="0"/>
          <w:numId w:val="4"/>
        </w:numPr>
        <w:spacing w:before="100" w:beforeAutospacing="1" w:after="100" w:afterAutospacing="1" w:line="240" w:lineRule="auto"/>
        <w:rPr>
          <w:rFonts w:ascii="Times New Roman" w:eastAsia="Times New Roman" w:hAnsi="Times New Roman" w:cs="Times New Roman"/>
          <w:sz w:val="28"/>
          <w:szCs w:val="28"/>
          <w:lang w:eastAsia="lt-LT"/>
        </w:rPr>
      </w:pPr>
      <w:r w:rsidRPr="006653F5">
        <w:rPr>
          <w:rFonts w:ascii="Times New Roman" w:eastAsia="Times New Roman" w:hAnsi="Times New Roman" w:cs="Times New Roman"/>
          <w:sz w:val="28"/>
          <w:szCs w:val="28"/>
          <w:lang w:eastAsia="lt-LT"/>
        </w:rPr>
        <w:t>feromonines, mechanines bei spalvines gaudykles;</w:t>
      </w:r>
      <w:hyperlink r:id="rId6" w:anchor="l4" w:history="1">
        <w:r w:rsidRPr="006653F5">
          <w:rPr>
            <w:rFonts w:ascii="Times New Roman" w:eastAsia="Times New Roman" w:hAnsi="Times New Roman" w:cs="Times New Roman"/>
            <w:b/>
            <w:bCs/>
            <w:color w:val="FF8100"/>
            <w:sz w:val="28"/>
            <w:szCs w:val="28"/>
            <w:u w:val="single"/>
            <w:lang w:eastAsia="lt-LT"/>
          </w:rPr>
          <w:t xml:space="preserve"> </w:t>
        </w:r>
      </w:hyperlink>
    </w:p>
    <w:p w:rsidR="00DB0CD2" w:rsidRPr="006653F5" w:rsidRDefault="00DB0CD2" w:rsidP="00DB0CD2">
      <w:pPr>
        <w:numPr>
          <w:ilvl w:val="0"/>
          <w:numId w:val="4"/>
        </w:numPr>
        <w:spacing w:before="100" w:beforeAutospacing="1" w:after="100" w:afterAutospacing="1" w:line="240" w:lineRule="auto"/>
        <w:rPr>
          <w:rFonts w:ascii="Times New Roman" w:eastAsia="Times New Roman" w:hAnsi="Times New Roman" w:cs="Times New Roman"/>
          <w:sz w:val="28"/>
          <w:szCs w:val="28"/>
          <w:lang w:eastAsia="lt-LT"/>
        </w:rPr>
      </w:pPr>
      <w:r w:rsidRPr="006653F5">
        <w:rPr>
          <w:rFonts w:ascii="Times New Roman" w:eastAsia="Times New Roman" w:hAnsi="Times New Roman" w:cs="Times New Roman"/>
          <w:sz w:val="28"/>
          <w:szCs w:val="28"/>
          <w:lang w:eastAsia="lt-LT"/>
        </w:rPr>
        <w:t>ištraukas ar nuovirus iš augalų</w:t>
      </w:r>
      <w:r w:rsidRPr="006653F5">
        <w:rPr>
          <w:rFonts w:ascii="Times New Roman" w:eastAsia="Times New Roman" w:hAnsi="Times New Roman" w:cs="Times New Roman"/>
          <w:b/>
          <w:bCs/>
          <w:sz w:val="28"/>
          <w:szCs w:val="28"/>
          <w:lang w:eastAsia="lt-LT"/>
        </w:rPr>
        <w:t>;</w:t>
      </w:r>
      <w:hyperlink r:id="rId7" w:anchor="l5" w:history="1">
        <w:r w:rsidRPr="006653F5">
          <w:rPr>
            <w:rFonts w:ascii="Times New Roman" w:eastAsia="Times New Roman" w:hAnsi="Times New Roman" w:cs="Times New Roman"/>
            <w:b/>
            <w:bCs/>
            <w:color w:val="FF8100"/>
            <w:sz w:val="28"/>
            <w:szCs w:val="28"/>
            <w:u w:val="single"/>
            <w:lang w:eastAsia="lt-LT"/>
          </w:rPr>
          <w:t xml:space="preserve"> </w:t>
        </w:r>
      </w:hyperlink>
    </w:p>
    <w:p w:rsidR="00DB0CD2" w:rsidRPr="006653F5" w:rsidRDefault="00DB0CD2" w:rsidP="00DB0CD2">
      <w:pPr>
        <w:numPr>
          <w:ilvl w:val="0"/>
          <w:numId w:val="4"/>
        </w:numPr>
        <w:spacing w:before="100" w:beforeAutospacing="1" w:after="100" w:afterAutospacing="1" w:line="240" w:lineRule="auto"/>
        <w:rPr>
          <w:rFonts w:ascii="Times New Roman" w:eastAsia="Times New Roman" w:hAnsi="Times New Roman" w:cs="Times New Roman"/>
          <w:sz w:val="28"/>
          <w:szCs w:val="28"/>
          <w:lang w:eastAsia="lt-LT"/>
        </w:rPr>
      </w:pPr>
      <w:r w:rsidRPr="006653F5">
        <w:rPr>
          <w:rFonts w:ascii="Times New Roman" w:eastAsia="Times New Roman" w:hAnsi="Times New Roman" w:cs="Times New Roman"/>
          <w:sz w:val="28"/>
          <w:szCs w:val="28"/>
          <w:lang w:eastAsia="lt-LT"/>
        </w:rPr>
        <w:t>karštą vandenį ir garus;</w:t>
      </w:r>
    </w:p>
    <w:p w:rsidR="00DB0CD2" w:rsidRPr="006653F5" w:rsidRDefault="00DB0CD2" w:rsidP="00DB0CD2">
      <w:pPr>
        <w:numPr>
          <w:ilvl w:val="0"/>
          <w:numId w:val="4"/>
        </w:numPr>
        <w:spacing w:before="100" w:beforeAutospacing="1" w:after="100" w:afterAutospacing="1" w:line="240" w:lineRule="auto"/>
        <w:rPr>
          <w:rFonts w:ascii="Times New Roman" w:eastAsia="Times New Roman" w:hAnsi="Times New Roman" w:cs="Times New Roman"/>
          <w:sz w:val="28"/>
          <w:szCs w:val="28"/>
          <w:lang w:eastAsia="lt-LT"/>
        </w:rPr>
      </w:pPr>
      <w:r w:rsidRPr="006653F5">
        <w:rPr>
          <w:rFonts w:ascii="Times New Roman" w:eastAsia="Times New Roman" w:hAnsi="Times New Roman" w:cs="Times New Roman"/>
          <w:sz w:val="28"/>
          <w:szCs w:val="28"/>
          <w:lang w:eastAsia="lt-LT"/>
        </w:rPr>
        <w:t>neaugalinės kilmės medžiagas (skystas muilas (žalias muilas), sodą, vario junginius (vario sulfatą, bordo mišinį ir kt.), sierą</w:t>
      </w:r>
      <w:r w:rsidRPr="006653F5">
        <w:rPr>
          <w:rFonts w:ascii="Times New Roman" w:eastAsia="Times New Roman" w:hAnsi="Times New Roman" w:cs="Times New Roman"/>
          <w:b/>
          <w:bCs/>
          <w:sz w:val="28"/>
          <w:szCs w:val="28"/>
          <w:lang w:eastAsia="lt-LT"/>
        </w:rPr>
        <w:t>;</w:t>
      </w:r>
      <w:hyperlink r:id="rId8" w:anchor="l6" w:history="1">
        <w:r w:rsidRPr="006653F5">
          <w:rPr>
            <w:rFonts w:ascii="Times New Roman" w:eastAsia="Times New Roman" w:hAnsi="Times New Roman" w:cs="Times New Roman"/>
            <w:b/>
            <w:bCs/>
            <w:color w:val="FF8100"/>
            <w:sz w:val="28"/>
            <w:szCs w:val="28"/>
            <w:u w:val="single"/>
            <w:lang w:eastAsia="lt-LT"/>
          </w:rPr>
          <w:t xml:space="preserve"> </w:t>
        </w:r>
      </w:hyperlink>
    </w:p>
    <w:p w:rsidR="00DB0CD2" w:rsidRPr="006653F5" w:rsidRDefault="00DB0CD2" w:rsidP="00DB0CD2">
      <w:pPr>
        <w:numPr>
          <w:ilvl w:val="0"/>
          <w:numId w:val="4"/>
        </w:numPr>
        <w:spacing w:before="100" w:beforeAutospacing="1" w:after="100" w:afterAutospacing="1" w:line="240" w:lineRule="auto"/>
        <w:rPr>
          <w:rFonts w:ascii="Times New Roman" w:eastAsia="Times New Roman" w:hAnsi="Times New Roman" w:cs="Times New Roman"/>
          <w:sz w:val="28"/>
          <w:szCs w:val="28"/>
          <w:lang w:eastAsia="lt-LT"/>
        </w:rPr>
      </w:pPr>
      <w:r w:rsidRPr="006653F5">
        <w:rPr>
          <w:rFonts w:ascii="Times New Roman" w:eastAsia="Times New Roman" w:hAnsi="Times New Roman" w:cs="Times New Roman"/>
          <w:sz w:val="28"/>
          <w:szCs w:val="28"/>
          <w:lang w:eastAsia="lt-LT"/>
        </w:rPr>
        <w:t xml:space="preserve">preparatus iš mikroorganizmų (virusų, bakterijų, grybų, pvz.: iš </w:t>
      </w:r>
      <w:proofErr w:type="spellStart"/>
      <w:r w:rsidRPr="006653F5">
        <w:rPr>
          <w:rFonts w:ascii="Times New Roman" w:eastAsia="Times New Roman" w:hAnsi="Times New Roman" w:cs="Times New Roman"/>
          <w:i/>
          <w:iCs/>
          <w:sz w:val="28"/>
          <w:szCs w:val="28"/>
          <w:lang w:eastAsia="lt-LT"/>
        </w:rPr>
        <w:t>bacilus</w:t>
      </w:r>
      <w:proofErr w:type="spellEnd"/>
      <w:r w:rsidRPr="006653F5">
        <w:rPr>
          <w:rFonts w:ascii="Times New Roman" w:eastAsia="Times New Roman" w:hAnsi="Times New Roman" w:cs="Times New Roman"/>
          <w:i/>
          <w:iCs/>
          <w:sz w:val="28"/>
          <w:szCs w:val="28"/>
          <w:lang w:eastAsia="lt-LT"/>
        </w:rPr>
        <w:t xml:space="preserve"> </w:t>
      </w:r>
      <w:proofErr w:type="spellStart"/>
      <w:r w:rsidRPr="006653F5">
        <w:rPr>
          <w:rFonts w:ascii="Times New Roman" w:eastAsia="Times New Roman" w:hAnsi="Times New Roman" w:cs="Times New Roman"/>
          <w:i/>
          <w:iCs/>
          <w:sz w:val="28"/>
          <w:szCs w:val="28"/>
          <w:lang w:eastAsia="lt-LT"/>
        </w:rPr>
        <w:t>thuringensis</w:t>
      </w:r>
      <w:proofErr w:type="spellEnd"/>
      <w:r w:rsidRPr="006653F5">
        <w:rPr>
          <w:rFonts w:ascii="Times New Roman" w:eastAsia="Times New Roman" w:hAnsi="Times New Roman" w:cs="Times New Roman"/>
          <w:i/>
          <w:iCs/>
          <w:sz w:val="28"/>
          <w:szCs w:val="28"/>
          <w:lang w:eastAsia="lt-LT"/>
        </w:rPr>
        <w:t xml:space="preserve"> </w:t>
      </w:r>
      <w:r w:rsidRPr="006653F5">
        <w:rPr>
          <w:rFonts w:ascii="Times New Roman" w:eastAsia="Times New Roman" w:hAnsi="Times New Roman" w:cs="Times New Roman"/>
          <w:sz w:val="28"/>
          <w:szCs w:val="28"/>
          <w:lang w:eastAsia="lt-LT"/>
        </w:rPr>
        <w:t xml:space="preserve">bakterijas – </w:t>
      </w:r>
      <w:proofErr w:type="spellStart"/>
      <w:r w:rsidRPr="006653F5">
        <w:rPr>
          <w:rFonts w:ascii="Times New Roman" w:eastAsia="Times New Roman" w:hAnsi="Times New Roman" w:cs="Times New Roman"/>
          <w:sz w:val="28"/>
          <w:szCs w:val="28"/>
          <w:lang w:eastAsia="lt-LT"/>
        </w:rPr>
        <w:t>bitoksibaciliną</w:t>
      </w:r>
      <w:proofErr w:type="spellEnd"/>
      <w:r w:rsidRPr="006653F5">
        <w:rPr>
          <w:rFonts w:ascii="Times New Roman" w:eastAsia="Times New Roman" w:hAnsi="Times New Roman" w:cs="Times New Roman"/>
          <w:sz w:val="28"/>
          <w:szCs w:val="28"/>
          <w:lang w:eastAsia="lt-LT"/>
        </w:rPr>
        <w:t xml:space="preserve">, </w:t>
      </w:r>
      <w:proofErr w:type="spellStart"/>
      <w:r w:rsidRPr="006653F5">
        <w:rPr>
          <w:rFonts w:ascii="Times New Roman" w:eastAsia="Times New Roman" w:hAnsi="Times New Roman" w:cs="Times New Roman"/>
          <w:sz w:val="28"/>
          <w:szCs w:val="28"/>
          <w:lang w:eastAsia="lt-LT"/>
        </w:rPr>
        <w:t>dendrobaciliną</w:t>
      </w:r>
      <w:proofErr w:type="spellEnd"/>
      <w:r w:rsidRPr="006653F5">
        <w:rPr>
          <w:rFonts w:ascii="Times New Roman" w:eastAsia="Times New Roman" w:hAnsi="Times New Roman" w:cs="Times New Roman"/>
          <w:sz w:val="28"/>
          <w:szCs w:val="28"/>
          <w:lang w:eastAsia="lt-LT"/>
        </w:rPr>
        <w:t xml:space="preserve">, </w:t>
      </w:r>
      <w:proofErr w:type="spellStart"/>
      <w:r w:rsidRPr="006653F5">
        <w:rPr>
          <w:rFonts w:ascii="Times New Roman" w:eastAsia="Times New Roman" w:hAnsi="Times New Roman" w:cs="Times New Roman"/>
          <w:sz w:val="28"/>
          <w:szCs w:val="28"/>
          <w:lang w:eastAsia="lt-LT"/>
        </w:rPr>
        <w:t>boveriną</w:t>
      </w:r>
      <w:proofErr w:type="spellEnd"/>
      <w:r w:rsidRPr="006653F5">
        <w:rPr>
          <w:rFonts w:ascii="Times New Roman" w:eastAsia="Times New Roman" w:hAnsi="Times New Roman" w:cs="Times New Roman"/>
          <w:sz w:val="28"/>
          <w:szCs w:val="28"/>
          <w:lang w:eastAsia="lt-LT"/>
        </w:rPr>
        <w:t xml:space="preserve"> ir kt.)</w:t>
      </w:r>
      <w:r w:rsidRPr="006653F5">
        <w:rPr>
          <w:rFonts w:ascii="Times New Roman" w:eastAsia="Times New Roman" w:hAnsi="Times New Roman" w:cs="Times New Roman"/>
          <w:b/>
          <w:bCs/>
          <w:sz w:val="28"/>
          <w:szCs w:val="28"/>
          <w:lang w:eastAsia="lt-LT"/>
        </w:rPr>
        <w:t>;</w:t>
      </w:r>
      <w:hyperlink r:id="rId9" w:anchor="l7" w:history="1">
        <w:r w:rsidRPr="006653F5">
          <w:rPr>
            <w:rFonts w:ascii="Times New Roman" w:eastAsia="Times New Roman" w:hAnsi="Times New Roman" w:cs="Times New Roman"/>
            <w:b/>
            <w:bCs/>
            <w:color w:val="FF8100"/>
            <w:sz w:val="28"/>
            <w:szCs w:val="28"/>
            <w:u w:val="single"/>
            <w:lang w:eastAsia="lt-LT"/>
          </w:rPr>
          <w:t xml:space="preserve"> </w:t>
        </w:r>
      </w:hyperlink>
    </w:p>
    <w:p w:rsidR="00DB0CD2" w:rsidRPr="006653F5" w:rsidRDefault="00DB0CD2" w:rsidP="00DB0CD2">
      <w:pPr>
        <w:spacing w:before="100" w:beforeAutospacing="1" w:after="100" w:afterAutospacing="1" w:line="240" w:lineRule="auto"/>
        <w:rPr>
          <w:rFonts w:ascii="Times New Roman" w:eastAsia="Times New Roman" w:hAnsi="Times New Roman" w:cs="Times New Roman"/>
          <w:sz w:val="28"/>
          <w:szCs w:val="28"/>
          <w:lang w:eastAsia="lt-LT"/>
        </w:rPr>
      </w:pPr>
      <w:r w:rsidRPr="006653F5">
        <w:rPr>
          <w:rFonts w:ascii="Times New Roman" w:eastAsia="Times New Roman" w:hAnsi="Times New Roman" w:cs="Times New Roman"/>
          <w:b/>
          <w:bCs/>
          <w:sz w:val="28"/>
          <w:szCs w:val="28"/>
          <w:lang w:eastAsia="lt-LT"/>
        </w:rPr>
        <w:t>Draudžiama naudoti:</w:t>
      </w:r>
    </w:p>
    <w:p w:rsidR="00DB0CD2" w:rsidRPr="006653F5" w:rsidRDefault="00DB0CD2" w:rsidP="00DB0CD2">
      <w:pPr>
        <w:numPr>
          <w:ilvl w:val="0"/>
          <w:numId w:val="5"/>
        </w:numPr>
        <w:spacing w:before="100" w:beforeAutospacing="1" w:after="100" w:afterAutospacing="1" w:line="240" w:lineRule="auto"/>
        <w:rPr>
          <w:rFonts w:ascii="Times New Roman" w:eastAsia="Times New Roman" w:hAnsi="Times New Roman" w:cs="Times New Roman"/>
          <w:sz w:val="28"/>
          <w:szCs w:val="28"/>
          <w:lang w:eastAsia="lt-LT"/>
        </w:rPr>
      </w:pPr>
      <w:r w:rsidRPr="006653F5">
        <w:rPr>
          <w:rFonts w:ascii="Times New Roman" w:eastAsia="Times New Roman" w:hAnsi="Times New Roman" w:cs="Times New Roman"/>
          <w:sz w:val="28"/>
          <w:szCs w:val="28"/>
          <w:lang w:eastAsia="lt-LT"/>
        </w:rPr>
        <w:t>sintetinius herbicidus, fungicidus, insekticidus ir kt. pesticidus;</w:t>
      </w:r>
    </w:p>
    <w:p w:rsidR="00DB0CD2" w:rsidRPr="006653F5" w:rsidRDefault="00DB0CD2" w:rsidP="00DB0CD2">
      <w:pPr>
        <w:numPr>
          <w:ilvl w:val="0"/>
          <w:numId w:val="5"/>
        </w:numPr>
        <w:spacing w:before="100" w:beforeAutospacing="1" w:after="100" w:afterAutospacing="1" w:line="240" w:lineRule="auto"/>
        <w:rPr>
          <w:rFonts w:ascii="Times New Roman" w:eastAsia="Times New Roman" w:hAnsi="Times New Roman" w:cs="Times New Roman"/>
          <w:sz w:val="28"/>
          <w:szCs w:val="28"/>
          <w:lang w:eastAsia="lt-LT"/>
        </w:rPr>
      </w:pPr>
      <w:r w:rsidRPr="006653F5">
        <w:rPr>
          <w:rFonts w:ascii="Times New Roman" w:eastAsia="Times New Roman" w:hAnsi="Times New Roman" w:cs="Times New Roman"/>
          <w:sz w:val="28"/>
          <w:szCs w:val="28"/>
          <w:lang w:eastAsia="lt-LT"/>
        </w:rPr>
        <w:t>sintetinius augimo reguliatorius ir dažus;</w:t>
      </w:r>
    </w:p>
    <w:p w:rsidR="00DB0CD2" w:rsidRPr="006653F5" w:rsidRDefault="00DB0CD2" w:rsidP="00DB0CD2">
      <w:pPr>
        <w:numPr>
          <w:ilvl w:val="0"/>
          <w:numId w:val="5"/>
        </w:numPr>
        <w:spacing w:before="100" w:beforeAutospacing="1" w:after="100" w:afterAutospacing="1" w:line="240" w:lineRule="auto"/>
        <w:rPr>
          <w:rFonts w:ascii="Times New Roman" w:eastAsia="Times New Roman" w:hAnsi="Times New Roman" w:cs="Times New Roman"/>
          <w:sz w:val="28"/>
          <w:szCs w:val="28"/>
          <w:lang w:eastAsia="lt-LT"/>
        </w:rPr>
      </w:pPr>
      <w:r w:rsidRPr="006653F5">
        <w:rPr>
          <w:rFonts w:ascii="Times New Roman" w:eastAsia="Times New Roman" w:hAnsi="Times New Roman" w:cs="Times New Roman"/>
          <w:sz w:val="28"/>
          <w:szCs w:val="28"/>
          <w:lang w:eastAsia="lt-LT"/>
        </w:rPr>
        <w:t>genetiškai modifikuotus organizmus ar produktus, pagamintus iš jų.</w:t>
      </w:r>
    </w:p>
    <w:p w:rsidR="00DB0CD2" w:rsidRPr="006653F5" w:rsidRDefault="008A5199" w:rsidP="008A5199">
      <w:pPr>
        <w:pStyle w:val="ListParagraph"/>
        <w:numPr>
          <w:ilvl w:val="0"/>
          <w:numId w:val="3"/>
        </w:numPr>
        <w:spacing w:before="100" w:beforeAutospacing="1" w:after="100" w:afterAutospacing="1" w:line="240" w:lineRule="auto"/>
        <w:rPr>
          <w:rFonts w:ascii="Times New Roman" w:eastAsia="Times New Roman" w:hAnsi="Times New Roman" w:cs="Times New Roman"/>
          <w:sz w:val="28"/>
          <w:szCs w:val="28"/>
          <w:lang w:eastAsia="lt-LT"/>
        </w:rPr>
      </w:pPr>
      <w:r>
        <w:rPr>
          <w:rFonts w:ascii="Times New Roman" w:hAnsi="Times New Roman" w:cs="Times New Roman"/>
          <w:sz w:val="28"/>
          <w:szCs w:val="28"/>
        </w:rPr>
        <w:t xml:space="preserve">  </w:t>
      </w:r>
      <w:r w:rsidR="00DB0CD2" w:rsidRPr="006653F5">
        <w:rPr>
          <w:rFonts w:ascii="Times New Roman" w:hAnsi="Times New Roman" w:cs="Times New Roman"/>
          <w:sz w:val="28"/>
          <w:szCs w:val="28"/>
        </w:rPr>
        <w:t xml:space="preserve">Kartu su derliumi iš dirvožemio išnešami dideli maisto medžiagų kiekiai. Šių medžiagų praradimą reikia kompensuoti, nes kitaip nualinsime dirvožemį. Ekologiniuose ūkiuose negalima naudoti sintetinių cheminių trąšų, tačiau </w:t>
      </w:r>
      <w:r w:rsidR="00DB0CD2" w:rsidRPr="006653F5">
        <w:rPr>
          <w:rFonts w:ascii="Times New Roman" w:hAnsi="Times New Roman" w:cs="Times New Roman"/>
          <w:sz w:val="28"/>
          <w:szCs w:val="28"/>
        </w:rPr>
        <w:lastRenderedPageBreak/>
        <w:t xml:space="preserve">leidžiama naudoti gyvulių ir paukščių mėšlą, srutas, žaliosios trąšos, kompostus, durpes, natūralios kilmės mineralines trąšas ir kt. Draudžiama naudoti Čilės salietrą. Visos trąšų normos, naudojamos augalams tręšti, turi būti tiksliai apskaičiuotos atsižvelgiant į augalų ir dirvožemio savybes bei </w:t>
      </w:r>
      <w:proofErr w:type="spellStart"/>
      <w:r w:rsidR="00DB0CD2" w:rsidRPr="006653F5">
        <w:rPr>
          <w:rFonts w:ascii="Times New Roman" w:hAnsi="Times New Roman" w:cs="Times New Roman"/>
          <w:sz w:val="28"/>
          <w:szCs w:val="28"/>
        </w:rPr>
        <w:t>priešsėlį</w:t>
      </w:r>
      <w:proofErr w:type="spellEnd"/>
      <w:r w:rsidR="00DB0CD2" w:rsidRPr="006653F5">
        <w:rPr>
          <w:rFonts w:ascii="Times New Roman" w:hAnsi="Times New Roman" w:cs="Times New Roman"/>
          <w:sz w:val="28"/>
          <w:szCs w:val="28"/>
        </w:rPr>
        <w:t>, norint dirvožemyje išlaikyti teigiamą azoto, fosforo, kalio (NPK) balansą. Būtina vengti per didelio tręšimo mėšlu ir srutomis, nes tai gali teršti aplinką. Maisto medžiagas įsisavinti padeda augimo aktyvatoriai “</w:t>
      </w:r>
      <w:proofErr w:type="spellStart"/>
      <w:r w:rsidR="00DB0CD2" w:rsidRPr="006653F5">
        <w:rPr>
          <w:rFonts w:ascii="Times New Roman" w:hAnsi="Times New Roman" w:cs="Times New Roman"/>
          <w:sz w:val="28"/>
          <w:szCs w:val="28"/>
        </w:rPr>
        <w:t>Penergetic</w:t>
      </w:r>
      <w:proofErr w:type="spellEnd"/>
      <w:r w:rsidR="00DB0CD2" w:rsidRPr="006653F5">
        <w:rPr>
          <w:rFonts w:ascii="Times New Roman" w:hAnsi="Times New Roman" w:cs="Times New Roman"/>
          <w:sz w:val="28"/>
          <w:szCs w:val="28"/>
        </w:rPr>
        <w:t>” ir “</w:t>
      </w:r>
      <w:proofErr w:type="spellStart"/>
      <w:r w:rsidR="00DB0CD2" w:rsidRPr="006653F5">
        <w:rPr>
          <w:rFonts w:ascii="Times New Roman" w:hAnsi="Times New Roman" w:cs="Times New Roman"/>
          <w:sz w:val="28"/>
          <w:szCs w:val="28"/>
        </w:rPr>
        <w:t>Biokal</w:t>
      </w:r>
      <w:proofErr w:type="spellEnd"/>
      <w:r w:rsidR="00DB0CD2" w:rsidRPr="006653F5">
        <w:rPr>
          <w:rFonts w:ascii="Times New Roman" w:hAnsi="Times New Roman" w:cs="Times New Roman"/>
          <w:sz w:val="28"/>
          <w:szCs w:val="28"/>
        </w:rPr>
        <w:t xml:space="preserve"> 01</w:t>
      </w:r>
      <w:r>
        <w:rPr>
          <w:rFonts w:ascii="Times New Roman" w:hAnsi="Times New Roman" w:cs="Times New Roman"/>
          <w:sz w:val="28"/>
          <w:szCs w:val="28"/>
        </w:rPr>
        <w:t>.</w:t>
      </w:r>
    </w:p>
    <w:p w:rsidR="00DB0CD2" w:rsidRPr="006653F5" w:rsidRDefault="00DB0CD2" w:rsidP="00DB0CD2">
      <w:pPr>
        <w:spacing w:before="100" w:beforeAutospacing="1" w:after="100" w:afterAutospacing="1" w:line="240" w:lineRule="auto"/>
        <w:rPr>
          <w:rFonts w:ascii="Times New Roman" w:hAnsi="Times New Roman" w:cs="Times New Roman"/>
          <w:b/>
          <w:bCs/>
          <w:sz w:val="28"/>
          <w:szCs w:val="28"/>
        </w:rPr>
      </w:pPr>
      <w:r w:rsidRPr="006653F5">
        <w:rPr>
          <w:rFonts w:ascii="Times New Roman" w:eastAsia="Times New Roman" w:hAnsi="Times New Roman" w:cs="Times New Roman"/>
          <w:sz w:val="28"/>
          <w:szCs w:val="28"/>
          <w:lang w:eastAsia="lt-LT"/>
        </w:rPr>
        <w:t xml:space="preserve">  </w:t>
      </w:r>
      <w:r w:rsidRPr="006653F5">
        <w:rPr>
          <w:rFonts w:ascii="Times New Roman" w:hAnsi="Times New Roman" w:cs="Times New Roman"/>
          <w:b/>
          <w:bCs/>
          <w:sz w:val="28"/>
          <w:szCs w:val="28"/>
        </w:rPr>
        <w:t>Augalams reikalingos maisto medžiagos:</w:t>
      </w:r>
    </w:p>
    <w:p w:rsidR="00DB0CD2" w:rsidRPr="006653F5" w:rsidRDefault="00DB0CD2" w:rsidP="00DB0CD2">
      <w:pPr>
        <w:pStyle w:val="ListParagraph"/>
        <w:numPr>
          <w:ilvl w:val="0"/>
          <w:numId w:val="6"/>
        </w:numPr>
        <w:spacing w:before="100" w:beforeAutospacing="1" w:after="100" w:afterAutospacing="1" w:line="240" w:lineRule="auto"/>
        <w:rPr>
          <w:rFonts w:ascii="Times New Roman" w:eastAsia="Times New Roman" w:hAnsi="Times New Roman" w:cs="Times New Roman"/>
          <w:sz w:val="28"/>
          <w:szCs w:val="28"/>
          <w:lang w:eastAsia="lt-LT"/>
        </w:rPr>
      </w:pPr>
      <w:r w:rsidRPr="006653F5">
        <w:rPr>
          <w:rFonts w:ascii="Times New Roman" w:eastAsia="Times New Roman" w:hAnsi="Times New Roman" w:cs="Times New Roman"/>
          <w:sz w:val="28"/>
          <w:szCs w:val="28"/>
          <w:lang w:eastAsia="lt-LT"/>
        </w:rPr>
        <w:t>Azotas</w:t>
      </w:r>
    </w:p>
    <w:p w:rsidR="00DB0CD2" w:rsidRPr="006653F5" w:rsidRDefault="00DB0CD2" w:rsidP="00DB0CD2">
      <w:pPr>
        <w:pStyle w:val="ListParagraph"/>
        <w:numPr>
          <w:ilvl w:val="0"/>
          <w:numId w:val="6"/>
        </w:numPr>
        <w:spacing w:before="100" w:beforeAutospacing="1" w:after="100" w:afterAutospacing="1" w:line="240" w:lineRule="auto"/>
        <w:rPr>
          <w:rFonts w:ascii="Times New Roman" w:eastAsia="Times New Roman" w:hAnsi="Times New Roman" w:cs="Times New Roman"/>
          <w:sz w:val="28"/>
          <w:szCs w:val="28"/>
          <w:lang w:eastAsia="lt-LT"/>
        </w:rPr>
      </w:pPr>
      <w:r w:rsidRPr="006653F5">
        <w:rPr>
          <w:rFonts w:ascii="Times New Roman" w:eastAsia="Times New Roman" w:hAnsi="Times New Roman" w:cs="Times New Roman"/>
          <w:sz w:val="28"/>
          <w:szCs w:val="28"/>
          <w:lang w:eastAsia="lt-LT"/>
        </w:rPr>
        <w:t>Fosforas</w:t>
      </w:r>
    </w:p>
    <w:p w:rsidR="00DB0CD2" w:rsidRPr="006653F5" w:rsidRDefault="00DB0CD2" w:rsidP="00DB0CD2">
      <w:pPr>
        <w:pStyle w:val="ListParagraph"/>
        <w:numPr>
          <w:ilvl w:val="0"/>
          <w:numId w:val="6"/>
        </w:numPr>
        <w:spacing w:before="100" w:beforeAutospacing="1" w:after="100" w:afterAutospacing="1" w:line="240" w:lineRule="auto"/>
        <w:rPr>
          <w:rFonts w:ascii="Times New Roman" w:eastAsia="Times New Roman" w:hAnsi="Times New Roman" w:cs="Times New Roman"/>
          <w:sz w:val="28"/>
          <w:szCs w:val="28"/>
          <w:lang w:eastAsia="lt-LT"/>
        </w:rPr>
      </w:pPr>
      <w:r w:rsidRPr="006653F5">
        <w:rPr>
          <w:rFonts w:ascii="Times New Roman" w:eastAsia="Times New Roman" w:hAnsi="Times New Roman" w:cs="Times New Roman"/>
          <w:sz w:val="28"/>
          <w:szCs w:val="28"/>
          <w:lang w:eastAsia="lt-LT"/>
        </w:rPr>
        <w:t>Kalis</w:t>
      </w:r>
    </w:p>
    <w:p w:rsidR="008A5199" w:rsidRDefault="00DB0CD2" w:rsidP="008A5199">
      <w:pPr>
        <w:pStyle w:val="ListParagraph"/>
        <w:numPr>
          <w:ilvl w:val="0"/>
          <w:numId w:val="6"/>
        </w:numPr>
        <w:spacing w:before="100" w:beforeAutospacing="1" w:after="100" w:afterAutospacing="1" w:line="240" w:lineRule="auto"/>
        <w:rPr>
          <w:rFonts w:ascii="Times New Roman" w:eastAsia="Times New Roman" w:hAnsi="Times New Roman" w:cs="Times New Roman"/>
          <w:sz w:val="28"/>
          <w:szCs w:val="28"/>
          <w:lang w:eastAsia="lt-LT"/>
        </w:rPr>
      </w:pPr>
      <w:r w:rsidRPr="006653F5">
        <w:rPr>
          <w:rFonts w:ascii="Times New Roman" w:eastAsia="Times New Roman" w:hAnsi="Times New Roman" w:cs="Times New Roman"/>
          <w:sz w:val="28"/>
          <w:szCs w:val="28"/>
          <w:lang w:eastAsia="lt-LT"/>
        </w:rPr>
        <w:t>Mikroelementai</w:t>
      </w:r>
    </w:p>
    <w:p w:rsidR="008A5199" w:rsidRDefault="008A5199" w:rsidP="008A5199">
      <w:pPr>
        <w:pStyle w:val="ListParagraph"/>
        <w:spacing w:before="100" w:beforeAutospacing="1" w:after="100" w:afterAutospacing="1" w:line="240" w:lineRule="auto"/>
        <w:rPr>
          <w:rFonts w:ascii="Times New Roman" w:hAnsi="Times New Roman" w:cs="Times New Roman"/>
          <w:b/>
          <w:sz w:val="32"/>
          <w:szCs w:val="32"/>
        </w:rPr>
      </w:pPr>
    </w:p>
    <w:p w:rsidR="008A5199" w:rsidRDefault="008A5199" w:rsidP="008A5199">
      <w:pPr>
        <w:pStyle w:val="ListParagraph"/>
        <w:spacing w:before="100" w:beforeAutospacing="1" w:after="100" w:afterAutospacing="1" w:line="240" w:lineRule="auto"/>
        <w:rPr>
          <w:rFonts w:ascii="Times New Roman" w:hAnsi="Times New Roman" w:cs="Times New Roman"/>
          <w:b/>
          <w:sz w:val="32"/>
          <w:szCs w:val="32"/>
        </w:rPr>
      </w:pPr>
    </w:p>
    <w:p w:rsidR="00DB0CD2" w:rsidRPr="008A5199" w:rsidRDefault="008A5199" w:rsidP="008A5199">
      <w:pPr>
        <w:pStyle w:val="ListParagraph"/>
        <w:spacing w:before="100" w:beforeAutospacing="1" w:after="100" w:afterAutospacing="1" w:line="240" w:lineRule="auto"/>
        <w:rPr>
          <w:rFonts w:ascii="Times New Roman" w:eastAsia="Times New Roman" w:hAnsi="Times New Roman" w:cs="Times New Roman"/>
          <w:sz w:val="28"/>
          <w:szCs w:val="28"/>
          <w:lang w:eastAsia="lt-LT"/>
        </w:rPr>
      </w:pPr>
      <w:r>
        <w:rPr>
          <w:rFonts w:ascii="Times New Roman" w:hAnsi="Times New Roman" w:cs="Times New Roman"/>
          <w:b/>
          <w:sz w:val="32"/>
          <w:szCs w:val="32"/>
        </w:rPr>
        <w:t xml:space="preserve">          </w:t>
      </w:r>
      <w:r w:rsidR="007276CC" w:rsidRPr="008A5199">
        <w:rPr>
          <w:rFonts w:ascii="Times New Roman" w:hAnsi="Times New Roman" w:cs="Times New Roman"/>
          <w:b/>
          <w:sz w:val="32"/>
          <w:szCs w:val="32"/>
        </w:rPr>
        <w:t xml:space="preserve">Ekologinės žemdirbystės plėtojimo problemos </w:t>
      </w:r>
    </w:p>
    <w:p w:rsidR="006653F5" w:rsidRPr="006653F5" w:rsidRDefault="006653F5" w:rsidP="00DB0CD2">
      <w:pPr>
        <w:pStyle w:val="ListParagraph"/>
        <w:ind w:left="465"/>
        <w:rPr>
          <w:rFonts w:ascii="Times New Roman" w:hAnsi="Times New Roman" w:cs="Times New Roman"/>
          <w:sz w:val="28"/>
          <w:szCs w:val="28"/>
        </w:rPr>
      </w:pPr>
    </w:p>
    <w:p w:rsidR="007276CC" w:rsidRPr="006653F5" w:rsidRDefault="006653F5" w:rsidP="00DB0CD2">
      <w:pPr>
        <w:pStyle w:val="ListParagraph"/>
        <w:ind w:left="465"/>
        <w:rPr>
          <w:rFonts w:ascii="Times New Roman" w:hAnsi="Times New Roman" w:cs="Times New Roman"/>
          <w:sz w:val="28"/>
          <w:szCs w:val="28"/>
        </w:rPr>
      </w:pPr>
      <w:r w:rsidRPr="006653F5">
        <w:rPr>
          <w:rFonts w:ascii="Times New Roman" w:hAnsi="Times New Roman" w:cs="Times New Roman"/>
          <w:sz w:val="28"/>
          <w:szCs w:val="28"/>
        </w:rPr>
        <w:t xml:space="preserve">  Ekologiškai ūkininkaujant iškyla nemažai problemų ne tik dėl patirties stokos, bet ir dėl to, kad žemdirbiai menkai teoriškai pasirengę tokiam verslui. Jei ūkininkas ekologine žemdirbyste susigundo dėl didesnės finansinės paramos arba galvoja, kad tai pigus verslas, nes reikės mažiau trąšų ir cheminių medžiagų, tai tokio ekologinio ūkininkavimo laikotarpis bus trumpas. Paprastai išeikvojamas dirvožemio sukauptas potencialas, produkcijos kokybė prastėja, mažėja ir jos paklausa.  Ekologinėje žemdirbystės sistemoje gaunami mažesni žemės ūkio augalų derliai nei intensyviojoje žemdirbystėje. Šioje žemdirbystės sistemoje augalų derlius gaunamas vidutiniškai 27% mažesnis. Natūralus auginimo procesas reikalauja didesnių žmogiškųjų išteklių, žinių, laiko, todėl ekologinė žemdirbystė vis dar nėra plačiai propaguojama.</w:t>
      </w:r>
    </w:p>
    <w:p w:rsidR="007276CC" w:rsidRPr="006653F5" w:rsidRDefault="007276CC" w:rsidP="00DB0CD2">
      <w:pPr>
        <w:pStyle w:val="ListParagraph"/>
        <w:ind w:left="465"/>
        <w:rPr>
          <w:rFonts w:ascii="Times New Roman" w:hAnsi="Times New Roman" w:cs="Times New Roman"/>
          <w:sz w:val="28"/>
          <w:szCs w:val="28"/>
        </w:rPr>
      </w:pPr>
      <w:r w:rsidRPr="006653F5">
        <w:rPr>
          <w:rFonts w:ascii="Times New Roman" w:hAnsi="Times New Roman" w:cs="Times New Roman"/>
          <w:sz w:val="28"/>
          <w:szCs w:val="28"/>
        </w:rPr>
        <w:t xml:space="preserve">  </w:t>
      </w:r>
    </w:p>
    <w:p w:rsidR="006653F5" w:rsidRDefault="006653F5" w:rsidP="006653F5">
      <w:pPr>
        <w:pStyle w:val="ListParagraph"/>
        <w:ind w:left="465"/>
        <w:rPr>
          <w:rFonts w:ascii="Times New Roman" w:hAnsi="Times New Roman" w:cs="Times New Roman"/>
          <w:sz w:val="28"/>
          <w:szCs w:val="28"/>
        </w:rPr>
      </w:pPr>
      <w:r w:rsidRPr="006653F5">
        <w:rPr>
          <w:rFonts w:ascii="Times New Roman" w:hAnsi="Times New Roman" w:cs="Times New Roman"/>
          <w:sz w:val="28"/>
          <w:szCs w:val="28"/>
        </w:rPr>
        <w:t xml:space="preserve">                               </w:t>
      </w:r>
    </w:p>
    <w:p w:rsidR="006653F5" w:rsidRPr="006653F5" w:rsidRDefault="006653F5" w:rsidP="006653F5">
      <w:pPr>
        <w:pStyle w:val="ListParagraph"/>
        <w:ind w:left="465"/>
        <w:rPr>
          <w:rFonts w:ascii="Times New Roman" w:hAnsi="Times New Roman" w:cs="Times New Roman"/>
          <w:b/>
          <w:sz w:val="32"/>
          <w:szCs w:val="32"/>
        </w:rPr>
      </w:pPr>
      <w:r>
        <w:rPr>
          <w:rFonts w:ascii="Times New Roman" w:hAnsi="Times New Roman" w:cs="Times New Roman"/>
          <w:sz w:val="28"/>
          <w:szCs w:val="28"/>
        </w:rPr>
        <w:t xml:space="preserve">             </w:t>
      </w:r>
      <w:r w:rsidRPr="006653F5">
        <w:rPr>
          <w:rFonts w:ascii="Times New Roman" w:hAnsi="Times New Roman" w:cs="Times New Roman"/>
          <w:b/>
          <w:sz w:val="32"/>
          <w:szCs w:val="32"/>
        </w:rPr>
        <w:t>Ekologinio ūkininkavimo problemos Lietuvoje:</w:t>
      </w:r>
    </w:p>
    <w:p w:rsidR="006653F5" w:rsidRPr="006653F5" w:rsidRDefault="006653F5" w:rsidP="006653F5">
      <w:pPr>
        <w:pStyle w:val="ListParagraph"/>
        <w:ind w:left="465"/>
        <w:rPr>
          <w:rFonts w:ascii="Times New Roman" w:hAnsi="Times New Roman" w:cs="Times New Roman"/>
          <w:sz w:val="28"/>
          <w:szCs w:val="28"/>
        </w:rPr>
      </w:pPr>
    </w:p>
    <w:p w:rsidR="006653F5" w:rsidRPr="006653F5" w:rsidRDefault="006653F5" w:rsidP="006653F5">
      <w:pPr>
        <w:pStyle w:val="ListParagraph"/>
        <w:numPr>
          <w:ilvl w:val="1"/>
          <w:numId w:val="5"/>
        </w:numPr>
        <w:rPr>
          <w:rFonts w:ascii="Times New Roman" w:hAnsi="Times New Roman" w:cs="Times New Roman"/>
          <w:sz w:val="28"/>
          <w:szCs w:val="28"/>
        </w:rPr>
      </w:pPr>
      <w:r w:rsidRPr="002F69F0">
        <w:rPr>
          <w:rFonts w:ascii="Times New Roman" w:eastAsia="Times New Roman" w:hAnsi="Times New Roman" w:cs="Times New Roman"/>
          <w:bCs/>
          <w:color w:val="000000"/>
          <w:sz w:val="28"/>
          <w:szCs w:val="28"/>
          <w:lang w:eastAsia="lt-LT"/>
        </w:rPr>
        <w:t>Ekologinė  žemdirbystė kon</w:t>
      </w:r>
      <w:r w:rsidRPr="006653F5">
        <w:rPr>
          <w:rFonts w:ascii="Times New Roman" w:eastAsia="Times New Roman" w:hAnsi="Times New Roman" w:cs="Times New Roman"/>
          <w:bCs/>
          <w:color w:val="000000"/>
          <w:sz w:val="28"/>
          <w:szCs w:val="28"/>
          <w:lang w:eastAsia="lt-LT"/>
        </w:rPr>
        <w:t>centravosi  nederlingose žemėse</w:t>
      </w:r>
      <w:r w:rsidRPr="006653F5">
        <w:rPr>
          <w:rFonts w:ascii="Times New Roman" w:eastAsia="Times New Roman" w:hAnsi="Times New Roman" w:cs="Times New Roman"/>
          <w:sz w:val="28"/>
          <w:szCs w:val="28"/>
          <w:lang w:eastAsia="lt-LT"/>
        </w:rPr>
        <w:t xml:space="preserve"> r</w:t>
      </w:r>
      <w:r w:rsidRPr="006653F5">
        <w:rPr>
          <w:rFonts w:ascii="Times New Roman" w:eastAsia="Times New Roman" w:hAnsi="Times New Roman" w:cs="Times New Roman"/>
          <w:bCs/>
          <w:color w:val="000000"/>
          <w:sz w:val="28"/>
          <w:szCs w:val="28"/>
          <w:lang w:eastAsia="lt-LT"/>
        </w:rPr>
        <w:t>ytų  Lietuvos zonoje.</w:t>
      </w:r>
    </w:p>
    <w:p w:rsidR="000650DE" w:rsidRDefault="000650DE" w:rsidP="006653F5">
      <w:pPr>
        <w:pStyle w:val="ListParagraph"/>
        <w:numPr>
          <w:ilvl w:val="1"/>
          <w:numId w:val="5"/>
        </w:numPr>
        <w:rPr>
          <w:rFonts w:ascii="Times New Roman" w:hAnsi="Times New Roman" w:cs="Times New Roman"/>
          <w:sz w:val="28"/>
          <w:szCs w:val="28"/>
        </w:rPr>
      </w:pPr>
      <w:r>
        <w:rPr>
          <w:rFonts w:ascii="Times New Roman" w:hAnsi="Times New Roman" w:cs="Times New Roman"/>
          <w:sz w:val="28"/>
          <w:szCs w:val="28"/>
        </w:rPr>
        <w:t>Valstybinės finansinės paramos nestabilumas ir mažos garantijos gamintojams.</w:t>
      </w:r>
    </w:p>
    <w:p w:rsidR="007276CC" w:rsidRPr="006653F5" w:rsidRDefault="006653F5" w:rsidP="006653F5">
      <w:pPr>
        <w:pStyle w:val="ListParagraph"/>
        <w:numPr>
          <w:ilvl w:val="1"/>
          <w:numId w:val="5"/>
        </w:numPr>
        <w:rPr>
          <w:rFonts w:ascii="Times New Roman" w:hAnsi="Times New Roman" w:cs="Times New Roman"/>
          <w:sz w:val="28"/>
          <w:szCs w:val="28"/>
        </w:rPr>
      </w:pPr>
      <w:r w:rsidRPr="006653F5">
        <w:rPr>
          <w:rFonts w:ascii="Times New Roman" w:hAnsi="Times New Roman" w:cs="Times New Roman"/>
          <w:sz w:val="28"/>
          <w:szCs w:val="28"/>
        </w:rPr>
        <w:t>Tiesioginės išmokos padidino miesto žmonių, nesusijusių arba mažai susijusių su žemės ūkiu, proveržį ekologiškai ūkininkauti.</w:t>
      </w:r>
    </w:p>
    <w:p w:rsidR="006653F5" w:rsidRPr="006653F5" w:rsidRDefault="006653F5" w:rsidP="006653F5">
      <w:pPr>
        <w:pStyle w:val="ListParagraph"/>
        <w:numPr>
          <w:ilvl w:val="1"/>
          <w:numId w:val="5"/>
        </w:numPr>
        <w:rPr>
          <w:rFonts w:ascii="Times New Roman" w:hAnsi="Times New Roman" w:cs="Times New Roman"/>
          <w:sz w:val="28"/>
          <w:szCs w:val="28"/>
        </w:rPr>
      </w:pPr>
      <w:r w:rsidRPr="006653F5">
        <w:rPr>
          <w:rFonts w:ascii="Times New Roman" w:hAnsi="Times New Roman" w:cs="Times New Roman"/>
          <w:sz w:val="28"/>
          <w:szCs w:val="28"/>
        </w:rPr>
        <w:lastRenderedPageBreak/>
        <w:t>Ekologinių ūkių skaičiaus ir ploto augimo tempai didesni nei gaminamos ir realizuojamos ekologiškos produkcijos lygio augimas. Nepakankamai išvystyta supirkimo, perdirbimo ir realizavimo sistema.</w:t>
      </w:r>
    </w:p>
    <w:p w:rsidR="006653F5" w:rsidRPr="006653F5" w:rsidRDefault="006653F5" w:rsidP="006653F5">
      <w:pPr>
        <w:pStyle w:val="ListParagraph"/>
        <w:numPr>
          <w:ilvl w:val="1"/>
          <w:numId w:val="5"/>
        </w:numPr>
        <w:rPr>
          <w:rFonts w:ascii="Times New Roman" w:hAnsi="Times New Roman" w:cs="Times New Roman"/>
          <w:sz w:val="28"/>
          <w:szCs w:val="28"/>
        </w:rPr>
      </w:pPr>
      <w:r w:rsidRPr="006653F5">
        <w:rPr>
          <w:rFonts w:ascii="Times New Roman" w:hAnsi="Times New Roman" w:cs="Times New Roman"/>
          <w:sz w:val="28"/>
          <w:szCs w:val="28"/>
        </w:rPr>
        <w:t>Nesubalansuota ekologiškų produktų gamybos apimtis, ūkių struktūra. Vyrauja augalininkystės ūkiai.</w:t>
      </w:r>
    </w:p>
    <w:p w:rsidR="006653F5" w:rsidRPr="006653F5" w:rsidRDefault="006653F5" w:rsidP="006653F5">
      <w:pPr>
        <w:pStyle w:val="ListParagraph"/>
        <w:numPr>
          <w:ilvl w:val="1"/>
          <w:numId w:val="5"/>
        </w:numPr>
        <w:rPr>
          <w:rFonts w:ascii="Times New Roman" w:hAnsi="Times New Roman" w:cs="Times New Roman"/>
          <w:sz w:val="28"/>
          <w:szCs w:val="28"/>
        </w:rPr>
      </w:pPr>
      <w:r w:rsidRPr="006653F5">
        <w:rPr>
          <w:rFonts w:ascii="Times New Roman" w:hAnsi="Times New Roman" w:cs="Times New Roman"/>
          <w:sz w:val="28"/>
          <w:szCs w:val="28"/>
        </w:rPr>
        <w:t>Tiksliųjų mokslinių tyrimų, atsižvelgiant į Lietuvos dirvožemio ir klimato sąlygas, stoka.</w:t>
      </w:r>
    </w:p>
    <w:p w:rsidR="00DB0CD2" w:rsidRPr="006653F5" w:rsidRDefault="00DB0CD2" w:rsidP="00DB0CD2">
      <w:pPr>
        <w:rPr>
          <w:rFonts w:ascii="Times New Roman" w:hAnsi="Times New Roman" w:cs="Times New Roman"/>
          <w:sz w:val="28"/>
          <w:szCs w:val="28"/>
        </w:rPr>
      </w:pPr>
    </w:p>
    <w:p w:rsidR="00DB0CD2" w:rsidRPr="006653F5" w:rsidRDefault="00DB0CD2" w:rsidP="00DB0CD2">
      <w:pPr>
        <w:rPr>
          <w:rFonts w:ascii="Times New Roman" w:hAnsi="Times New Roman" w:cs="Times New Roman"/>
          <w:b/>
          <w:sz w:val="32"/>
          <w:szCs w:val="32"/>
        </w:rPr>
      </w:pPr>
      <w:r w:rsidRPr="006653F5">
        <w:rPr>
          <w:rFonts w:ascii="Times New Roman" w:hAnsi="Times New Roman" w:cs="Times New Roman"/>
          <w:sz w:val="28"/>
          <w:szCs w:val="28"/>
        </w:rPr>
        <w:t xml:space="preserve">  </w:t>
      </w:r>
      <w:r w:rsidR="006653F5">
        <w:rPr>
          <w:rFonts w:ascii="Times New Roman" w:hAnsi="Times New Roman" w:cs="Times New Roman"/>
          <w:sz w:val="28"/>
          <w:szCs w:val="28"/>
        </w:rPr>
        <w:t xml:space="preserve">                                          </w:t>
      </w:r>
      <w:r w:rsidR="006653F5" w:rsidRPr="006653F5">
        <w:rPr>
          <w:rFonts w:ascii="Times New Roman" w:hAnsi="Times New Roman" w:cs="Times New Roman"/>
          <w:b/>
          <w:sz w:val="32"/>
          <w:szCs w:val="32"/>
        </w:rPr>
        <w:t>Sprendimo keliai:</w:t>
      </w:r>
    </w:p>
    <w:p w:rsidR="006653F5" w:rsidRPr="006653F5" w:rsidRDefault="006653F5" w:rsidP="00DB0CD2">
      <w:pPr>
        <w:rPr>
          <w:rFonts w:ascii="Times New Roman" w:hAnsi="Times New Roman" w:cs="Times New Roman"/>
          <w:sz w:val="28"/>
          <w:szCs w:val="28"/>
        </w:rPr>
      </w:pPr>
    </w:p>
    <w:p w:rsidR="006653F5" w:rsidRDefault="008A5199" w:rsidP="006653F5">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Valstybės f</w:t>
      </w:r>
      <w:r w:rsidR="006653F5">
        <w:rPr>
          <w:rFonts w:ascii="Times New Roman" w:hAnsi="Times New Roman" w:cs="Times New Roman"/>
          <w:sz w:val="28"/>
          <w:szCs w:val="28"/>
        </w:rPr>
        <w:t>inansuojami moksliniai tyrimai</w:t>
      </w:r>
      <w:r>
        <w:rPr>
          <w:rFonts w:ascii="Times New Roman" w:hAnsi="Times New Roman" w:cs="Times New Roman"/>
          <w:sz w:val="28"/>
          <w:szCs w:val="28"/>
        </w:rPr>
        <w:t>.</w:t>
      </w:r>
    </w:p>
    <w:p w:rsidR="006653F5" w:rsidRDefault="006653F5" w:rsidP="006653F5">
      <w:pPr>
        <w:pStyle w:val="ListParagraph"/>
        <w:numPr>
          <w:ilvl w:val="0"/>
          <w:numId w:val="8"/>
        </w:numPr>
        <w:rPr>
          <w:rFonts w:ascii="Times New Roman" w:hAnsi="Times New Roman" w:cs="Times New Roman"/>
          <w:sz w:val="28"/>
          <w:szCs w:val="28"/>
        </w:rPr>
      </w:pPr>
      <w:r w:rsidRPr="006653F5">
        <w:rPr>
          <w:rFonts w:ascii="Times New Roman" w:hAnsi="Times New Roman" w:cs="Times New Roman"/>
          <w:sz w:val="28"/>
          <w:szCs w:val="28"/>
        </w:rPr>
        <w:t xml:space="preserve">Daugiau informacijos </w:t>
      </w:r>
      <w:r w:rsidR="008A5199">
        <w:rPr>
          <w:rFonts w:ascii="Times New Roman" w:hAnsi="Times New Roman" w:cs="Times New Roman"/>
          <w:sz w:val="28"/>
          <w:szCs w:val="28"/>
        </w:rPr>
        <w:t>žiniasklaidoje.</w:t>
      </w:r>
    </w:p>
    <w:p w:rsidR="006653F5" w:rsidRDefault="006653F5" w:rsidP="006653F5">
      <w:pPr>
        <w:pStyle w:val="ListParagraph"/>
        <w:numPr>
          <w:ilvl w:val="0"/>
          <w:numId w:val="8"/>
        </w:numPr>
        <w:rPr>
          <w:rFonts w:ascii="Times New Roman" w:hAnsi="Times New Roman" w:cs="Times New Roman"/>
          <w:sz w:val="28"/>
          <w:szCs w:val="28"/>
        </w:rPr>
      </w:pPr>
      <w:r w:rsidRPr="006653F5">
        <w:rPr>
          <w:rFonts w:ascii="Times New Roman" w:hAnsi="Times New Roman" w:cs="Times New Roman"/>
          <w:sz w:val="28"/>
          <w:szCs w:val="28"/>
        </w:rPr>
        <w:t>Turėtų būti labiau skatinamas ekologinės daržininkystės, sodininkystės vystymas, bei vaistažolių auginimas.</w:t>
      </w:r>
    </w:p>
    <w:p w:rsidR="006653F5" w:rsidRDefault="006653F5" w:rsidP="000650DE">
      <w:pPr>
        <w:pStyle w:val="ListParagraph"/>
        <w:numPr>
          <w:ilvl w:val="0"/>
          <w:numId w:val="8"/>
        </w:numPr>
        <w:rPr>
          <w:rFonts w:ascii="Times New Roman" w:hAnsi="Times New Roman" w:cs="Times New Roman"/>
          <w:sz w:val="28"/>
          <w:szCs w:val="28"/>
        </w:rPr>
      </w:pPr>
      <w:r w:rsidRPr="006653F5">
        <w:rPr>
          <w:rFonts w:ascii="Times New Roman" w:hAnsi="Times New Roman" w:cs="Times New Roman"/>
          <w:sz w:val="28"/>
          <w:szCs w:val="28"/>
        </w:rPr>
        <w:t>Pageidautina, kad Lietuvos sąlygomis stambūs ūkiai būtų mišrūs.</w:t>
      </w:r>
    </w:p>
    <w:p w:rsidR="000650DE" w:rsidRDefault="000650DE" w:rsidP="000650DE">
      <w:pPr>
        <w:rPr>
          <w:rFonts w:ascii="Times New Roman" w:hAnsi="Times New Roman" w:cs="Times New Roman"/>
          <w:sz w:val="28"/>
          <w:szCs w:val="28"/>
        </w:rPr>
      </w:pPr>
    </w:p>
    <w:p w:rsidR="000650DE" w:rsidRPr="000650DE" w:rsidRDefault="000650DE" w:rsidP="000650DE">
      <w:pPr>
        <w:rPr>
          <w:rFonts w:ascii="Times New Roman" w:hAnsi="Times New Roman" w:cs="Times New Roman"/>
          <w:b/>
          <w:sz w:val="32"/>
          <w:szCs w:val="32"/>
        </w:rPr>
      </w:pPr>
      <w:r>
        <w:rPr>
          <w:rFonts w:ascii="Times New Roman" w:hAnsi="Times New Roman" w:cs="Times New Roman"/>
          <w:sz w:val="28"/>
          <w:szCs w:val="28"/>
        </w:rPr>
        <w:t xml:space="preserve">                                                     </w:t>
      </w:r>
      <w:r w:rsidRPr="000650DE">
        <w:rPr>
          <w:rFonts w:ascii="Times New Roman" w:hAnsi="Times New Roman" w:cs="Times New Roman"/>
          <w:b/>
          <w:sz w:val="32"/>
          <w:szCs w:val="32"/>
        </w:rPr>
        <w:t xml:space="preserve">Išvados </w:t>
      </w:r>
    </w:p>
    <w:p w:rsidR="000650DE" w:rsidRDefault="000650DE" w:rsidP="000650DE">
      <w:pPr>
        <w:rPr>
          <w:rFonts w:ascii="Times New Roman" w:hAnsi="Times New Roman" w:cs="Times New Roman"/>
          <w:sz w:val="28"/>
          <w:szCs w:val="28"/>
        </w:rPr>
      </w:pPr>
    </w:p>
    <w:p w:rsidR="000650DE" w:rsidRDefault="000650DE" w:rsidP="000650DE">
      <w:pPr>
        <w:pStyle w:val="Default"/>
        <w:rPr>
          <w:sz w:val="28"/>
          <w:szCs w:val="28"/>
        </w:rPr>
      </w:pPr>
      <w:r>
        <w:rPr>
          <w:sz w:val="28"/>
          <w:szCs w:val="28"/>
        </w:rPr>
        <w:t xml:space="preserve">  </w:t>
      </w:r>
      <w:r w:rsidRPr="000650DE">
        <w:rPr>
          <w:sz w:val="28"/>
          <w:szCs w:val="28"/>
        </w:rPr>
        <w:t>Ekologinė žemdirbystė yra reikšminga savo potencialiomis galimybėmis spręsti kaimo gyventojų užimtumo ir papildomų pajamų klausimus, veikti kaip prevencinė aplinkos apsaugos priemonė. Biologinės gamybos ūkio motyvai apima visus visuomenei rū</w:t>
      </w:r>
      <w:r>
        <w:rPr>
          <w:sz w:val="28"/>
          <w:szCs w:val="28"/>
        </w:rPr>
        <w:t xml:space="preserve">pimus klausimus. </w:t>
      </w:r>
      <w:r w:rsidRPr="000650DE">
        <w:rPr>
          <w:sz w:val="28"/>
          <w:szCs w:val="28"/>
        </w:rPr>
        <w:t xml:space="preserve">Ekologinės gamybos ūkio motyvai yra: </w:t>
      </w:r>
      <w:r w:rsidRPr="000650DE">
        <w:rPr>
          <w:i/>
          <w:iCs/>
          <w:sz w:val="28"/>
          <w:szCs w:val="28"/>
        </w:rPr>
        <w:t xml:space="preserve">ekologinis </w:t>
      </w:r>
      <w:r w:rsidRPr="000650DE">
        <w:rPr>
          <w:sz w:val="28"/>
          <w:szCs w:val="28"/>
        </w:rPr>
        <w:t xml:space="preserve">– žemės ūkio skleidžiamos aplinkos taršos sumažinimas, biologinės įvairovės išsaugojimas, neužteršto maisto išauginimas ir pagaminimas; </w:t>
      </w:r>
      <w:r w:rsidRPr="000650DE">
        <w:rPr>
          <w:i/>
          <w:iCs/>
          <w:sz w:val="28"/>
          <w:szCs w:val="28"/>
        </w:rPr>
        <w:t xml:space="preserve">ekonominis </w:t>
      </w:r>
      <w:r w:rsidRPr="000650DE">
        <w:rPr>
          <w:sz w:val="28"/>
          <w:szCs w:val="28"/>
        </w:rPr>
        <w:t xml:space="preserve">– vietinių išteklių panaudojimas, materialinių ir energetinių sąnaudų sumažinimas; </w:t>
      </w:r>
      <w:r w:rsidRPr="000650DE">
        <w:rPr>
          <w:i/>
          <w:iCs/>
          <w:sz w:val="28"/>
          <w:szCs w:val="28"/>
        </w:rPr>
        <w:t xml:space="preserve">socialinis </w:t>
      </w:r>
      <w:r w:rsidRPr="000650DE">
        <w:rPr>
          <w:sz w:val="28"/>
          <w:szCs w:val="28"/>
        </w:rPr>
        <w:t xml:space="preserve">– darbo vietų kaime padidinimas, nedidelių ūkių išsaugojimas; </w:t>
      </w:r>
      <w:r w:rsidRPr="000650DE">
        <w:rPr>
          <w:i/>
          <w:iCs/>
          <w:sz w:val="28"/>
          <w:szCs w:val="28"/>
        </w:rPr>
        <w:t xml:space="preserve">kultūrinis </w:t>
      </w:r>
      <w:r w:rsidRPr="000650DE">
        <w:rPr>
          <w:sz w:val="28"/>
          <w:szCs w:val="28"/>
        </w:rPr>
        <w:t xml:space="preserve">– savosios etnokultūros puoselėjimas, dvasinės žemdirbio kultūros ugdymas. </w:t>
      </w:r>
      <w:r>
        <w:rPr>
          <w:sz w:val="28"/>
          <w:szCs w:val="28"/>
        </w:rPr>
        <w:t xml:space="preserve"> </w:t>
      </w:r>
      <w:r w:rsidRPr="000650DE">
        <w:rPr>
          <w:sz w:val="28"/>
          <w:szCs w:val="28"/>
        </w:rPr>
        <w:t>Pagrindinė problema, su kuria susidūrė ekologiškai ūkininkaujantys Lietuvoje – per maži gaminamų produktų kiekiai stabdo tiek realizaciją prekybos centruose, tiek perdirbimą, tiek išvežimą į kitas š</w:t>
      </w:r>
      <w:r>
        <w:rPr>
          <w:sz w:val="28"/>
          <w:szCs w:val="28"/>
        </w:rPr>
        <w:t>alis. Europos ir kitų pasaulio šalių žemės ūkio produktų konkurencija yra sunkiai įveikiama, tad lietuviški ekologiniai ūkiai, susikūrę dėl noro gauti išmokas ir greitą pelną, bankrutuoja. Tad pagrindinė Lietuvos užduotis sparčiai vytis ir galbūt netgi susilyginti su Europos bei kitų valstybių pasiektu lygiu šioje srityje yra spręsti ekologiškų produktų vidaus rinkos problemas.</w:t>
      </w:r>
    </w:p>
    <w:p w:rsidR="000650DE" w:rsidRDefault="000650DE" w:rsidP="000650DE">
      <w:pPr>
        <w:pStyle w:val="Default"/>
        <w:rPr>
          <w:sz w:val="28"/>
          <w:szCs w:val="28"/>
        </w:rPr>
      </w:pPr>
    </w:p>
    <w:p w:rsidR="000650DE" w:rsidRDefault="000650DE" w:rsidP="000650DE">
      <w:pPr>
        <w:pStyle w:val="Default"/>
        <w:rPr>
          <w:sz w:val="28"/>
          <w:szCs w:val="28"/>
        </w:rPr>
      </w:pPr>
      <w:r>
        <w:rPr>
          <w:sz w:val="28"/>
          <w:szCs w:val="28"/>
        </w:rPr>
        <w:lastRenderedPageBreak/>
        <w:t xml:space="preserve">Naudota literatūra: </w:t>
      </w:r>
    </w:p>
    <w:p w:rsidR="000650DE" w:rsidRDefault="000650DE" w:rsidP="000650DE">
      <w:pPr>
        <w:pStyle w:val="Default"/>
        <w:rPr>
          <w:sz w:val="28"/>
          <w:szCs w:val="28"/>
        </w:rPr>
      </w:pPr>
    </w:p>
    <w:p w:rsidR="001969EC" w:rsidRPr="001969EC" w:rsidRDefault="001969EC" w:rsidP="001969EC">
      <w:pPr>
        <w:rPr>
          <w:rFonts w:ascii="Times New Roman" w:hAnsi="Times New Roman" w:cs="Times New Roman"/>
          <w:color w:val="000000" w:themeColor="text1"/>
          <w:sz w:val="28"/>
          <w:szCs w:val="28"/>
        </w:rPr>
      </w:pPr>
      <w:hyperlink r:id="rId10" w:history="1">
        <w:r w:rsidRPr="001969EC">
          <w:rPr>
            <w:rStyle w:val="Hyperlink"/>
            <w:rFonts w:ascii="Times New Roman" w:hAnsi="Times New Roman" w:cs="Times New Roman"/>
            <w:color w:val="000000" w:themeColor="text1"/>
            <w:sz w:val="28"/>
            <w:szCs w:val="28"/>
          </w:rPr>
          <w:t>http://ukioklubas.lt/category/ekologija/ekologine-zemdirbyste/</w:t>
        </w:r>
      </w:hyperlink>
    </w:p>
    <w:p w:rsidR="001969EC" w:rsidRPr="001969EC" w:rsidRDefault="001969EC" w:rsidP="001969EC">
      <w:pPr>
        <w:rPr>
          <w:rFonts w:ascii="Times New Roman" w:hAnsi="Times New Roman" w:cs="Times New Roman"/>
          <w:color w:val="000000" w:themeColor="text1"/>
          <w:sz w:val="28"/>
          <w:szCs w:val="28"/>
        </w:rPr>
      </w:pPr>
      <w:hyperlink r:id="rId11" w:history="1">
        <w:r w:rsidRPr="001969EC">
          <w:rPr>
            <w:rStyle w:val="Hyperlink"/>
            <w:rFonts w:ascii="Times New Roman" w:hAnsi="Times New Roman" w:cs="Times New Roman"/>
            <w:color w:val="000000" w:themeColor="text1"/>
            <w:sz w:val="28"/>
            <w:szCs w:val="28"/>
          </w:rPr>
          <w:t>http://www.manoukis.lt/index.php?s=740&amp;m=1&amp;z=35</w:t>
        </w:r>
      </w:hyperlink>
    </w:p>
    <w:p w:rsidR="001969EC" w:rsidRPr="001969EC" w:rsidRDefault="001969EC" w:rsidP="000650DE">
      <w:pPr>
        <w:pStyle w:val="Default"/>
        <w:rPr>
          <w:color w:val="000000" w:themeColor="text1"/>
          <w:sz w:val="28"/>
          <w:szCs w:val="28"/>
        </w:rPr>
      </w:pPr>
      <w:hyperlink r:id="rId12" w:history="1">
        <w:r w:rsidRPr="001969EC">
          <w:rPr>
            <w:rStyle w:val="Hyperlink"/>
            <w:color w:val="000000" w:themeColor="text1"/>
            <w:sz w:val="28"/>
            <w:szCs w:val="28"/>
          </w:rPr>
          <w:t>http://www.lzuu.lt/jaunasis_mokslininkas/smk_2006/vadyba/Vanagiene%20Vitalija.pdf</w:t>
        </w:r>
      </w:hyperlink>
    </w:p>
    <w:p w:rsidR="001969EC" w:rsidRPr="001969EC" w:rsidRDefault="001969EC" w:rsidP="000650DE">
      <w:pPr>
        <w:pStyle w:val="Default"/>
        <w:rPr>
          <w:rStyle w:val="HTMLCite"/>
          <w:color w:val="000000" w:themeColor="text1"/>
          <w:sz w:val="28"/>
          <w:szCs w:val="28"/>
        </w:rPr>
      </w:pPr>
      <w:hyperlink r:id="rId13" w:history="1">
        <w:r w:rsidRPr="001969EC">
          <w:rPr>
            <w:rStyle w:val="Hyperlink"/>
            <w:color w:val="000000" w:themeColor="text1"/>
            <w:sz w:val="28"/>
            <w:szCs w:val="28"/>
          </w:rPr>
          <w:t>www.zum.lt/min/failai/Feiza-Pranesimas-ZUM-06.pps</w:t>
        </w:r>
      </w:hyperlink>
    </w:p>
    <w:p w:rsidR="001969EC" w:rsidRPr="001969EC" w:rsidRDefault="001969EC" w:rsidP="000650DE">
      <w:pPr>
        <w:pStyle w:val="Default"/>
        <w:rPr>
          <w:sz w:val="28"/>
          <w:szCs w:val="28"/>
        </w:rPr>
      </w:pPr>
    </w:p>
    <w:p w:rsidR="000650DE" w:rsidRPr="000650DE" w:rsidRDefault="000650DE" w:rsidP="000650DE">
      <w:pPr>
        <w:pStyle w:val="Default"/>
      </w:pPr>
    </w:p>
    <w:p w:rsidR="000650DE" w:rsidRDefault="000650DE" w:rsidP="000650DE">
      <w:pPr>
        <w:pStyle w:val="Default"/>
        <w:jc w:val="both"/>
        <w:rPr>
          <w:sz w:val="23"/>
          <w:szCs w:val="23"/>
        </w:rPr>
      </w:pPr>
    </w:p>
    <w:p w:rsidR="000650DE" w:rsidRPr="000650DE" w:rsidRDefault="000650DE" w:rsidP="000650DE">
      <w:pPr>
        <w:rPr>
          <w:rFonts w:ascii="Times New Roman" w:hAnsi="Times New Roman" w:cs="Times New Roman"/>
          <w:sz w:val="28"/>
          <w:szCs w:val="28"/>
        </w:rPr>
      </w:pPr>
    </w:p>
    <w:sectPr w:rsidR="000650DE" w:rsidRPr="000650DE" w:rsidSect="006719F3">
      <w:pgSz w:w="11906" w:h="16838"/>
      <w:pgMar w:top="1701"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01A9C"/>
    <w:multiLevelType w:val="hybridMultilevel"/>
    <w:tmpl w:val="2AA084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11517579"/>
    <w:multiLevelType w:val="hybridMultilevel"/>
    <w:tmpl w:val="09FAF8C0"/>
    <w:lvl w:ilvl="0" w:tplc="99029260">
      <w:start w:val="1"/>
      <w:numFmt w:val="decimal"/>
      <w:lvlText w:val="%1."/>
      <w:lvlJc w:val="left"/>
      <w:pPr>
        <w:ind w:left="465" w:hanging="360"/>
      </w:pPr>
      <w:rPr>
        <w:rFonts w:ascii="Times New Roman" w:eastAsia="Times New Roman" w:hAnsi="Times New Roman" w:cs="Times New Roman"/>
      </w:rPr>
    </w:lvl>
    <w:lvl w:ilvl="1" w:tplc="04270019" w:tentative="1">
      <w:start w:val="1"/>
      <w:numFmt w:val="lowerLetter"/>
      <w:lvlText w:val="%2."/>
      <w:lvlJc w:val="left"/>
      <w:pPr>
        <w:ind w:left="1185" w:hanging="360"/>
      </w:pPr>
    </w:lvl>
    <w:lvl w:ilvl="2" w:tplc="0427001B" w:tentative="1">
      <w:start w:val="1"/>
      <w:numFmt w:val="lowerRoman"/>
      <w:lvlText w:val="%3."/>
      <w:lvlJc w:val="right"/>
      <w:pPr>
        <w:ind w:left="1905" w:hanging="180"/>
      </w:pPr>
    </w:lvl>
    <w:lvl w:ilvl="3" w:tplc="0427000F" w:tentative="1">
      <w:start w:val="1"/>
      <w:numFmt w:val="decimal"/>
      <w:lvlText w:val="%4."/>
      <w:lvlJc w:val="left"/>
      <w:pPr>
        <w:ind w:left="2625" w:hanging="360"/>
      </w:pPr>
    </w:lvl>
    <w:lvl w:ilvl="4" w:tplc="04270019" w:tentative="1">
      <w:start w:val="1"/>
      <w:numFmt w:val="lowerLetter"/>
      <w:lvlText w:val="%5."/>
      <w:lvlJc w:val="left"/>
      <w:pPr>
        <w:ind w:left="3345" w:hanging="360"/>
      </w:pPr>
    </w:lvl>
    <w:lvl w:ilvl="5" w:tplc="0427001B" w:tentative="1">
      <w:start w:val="1"/>
      <w:numFmt w:val="lowerRoman"/>
      <w:lvlText w:val="%6."/>
      <w:lvlJc w:val="right"/>
      <w:pPr>
        <w:ind w:left="4065" w:hanging="180"/>
      </w:pPr>
    </w:lvl>
    <w:lvl w:ilvl="6" w:tplc="0427000F" w:tentative="1">
      <w:start w:val="1"/>
      <w:numFmt w:val="decimal"/>
      <w:lvlText w:val="%7."/>
      <w:lvlJc w:val="left"/>
      <w:pPr>
        <w:ind w:left="4785" w:hanging="360"/>
      </w:pPr>
    </w:lvl>
    <w:lvl w:ilvl="7" w:tplc="04270019" w:tentative="1">
      <w:start w:val="1"/>
      <w:numFmt w:val="lowerLetter"/>
      <w:lvlText w:val="%8."/>
      <w:lvlJc w:val="left"/>
      <w:pPr>
        <w:ind w:left="5505" w:hanging="360"/>
      </w:pPr>
    </w:lvl>
    <w:lvl w:ilvl="8" w:tplc="0427001B" w:tentative="1">
      <w:start w:val="1"/>
      <w:numFmt w:val="lowerRoman"/>
      <w:lvlText w:val="%9."/>
      <w:lvlJc w:val="right"/>
      <w:pPr>
        <w:ind w:left="6225" w:hanging="180"/>
      </w:pPr>
    </w:lvl>
  </w:abstractNum>
  <w:abstractNum w:abstractNumId="2">
    <w:nsid w:val="2C4462A8"/>
    <w:multiLevelType w:val="hybridMultilevel"/>
    <w:tmpl w:val="6E7C1A2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399B2408"/>
    <w:multiLevelType w:val="multilevel"/>
    <w:tmpl w:val="F9DAA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B1325E"/>
    <w:multiLevelType w:val="hybridMultilevel"/>
    <w:tmpl w:val="F21E0058"/>
    <w:lvl w:ilvl="0" w:tplc="245ADBD4">
      <w:start w:val="1"/>
      <w:numFmt w:val="decimal"/>
      <w:lvlText w:val="%1."/>
      <w:lvlJc w:val="left"/>
      <w:pPr>
        <w:ind w:left="465" w:hanging="360"/>
      </w:pPr>
      <w:rPr>
        <w:rFonts w:asciiTheme="minorHAnsi" w:hAnsiTheme="minorHAnsi" w:cstheme="minorBidi" w:hint="default"/>
      </w:rPr>
    </w:lvl>
    <w:lvl w:ilvl="1" w:tplc="04270019" w:tentative="1">
      <w:start w:val="1"/>
      <w:numFmt w:val="lowerLetter"/>
      <w:lvlText w:val="%2."/>
      <w:lvlJc w:val="left"/>
      <w:pPr>
        <w:ind w:left="1185" w:hanging="360"/>
      </w:pPr>
    </w:lvl>
    <w:lvl w:ilvl="2" w:tplc="0427001B" w:tentative="1">
      <w:start w:val="1"/>
      <w:numFmt w:val="lowerRoman"/>
      <w:lvlText w:val="%3."/>
      <w:lvlJc w:val="right"/>
      <w:pPr>
        <w:ind w:left="1905" w:hanging="180"/>
      </w:pPr>
    </w:lvl>
    <w:lvl w:ilvl="3" w:tplc="0427000F" w:tentative="1">
      <w:start w:val="1"/>
      <w:numFmt w:val="decimal"/>
      <w:lvlText w:val="%4."/>
      <w:lvlJc w:val="left"/>
      <w:pPr>
        <w:ind w:left="2625" w:hanging="360"/>
      </w:pPr>
    </w:lvl>
    <w:lvl w:ilvl="4" w:tplc="04270019" w:tentative="1">
      <w:start w:val="1"/>
      <w:numFmt w:val="lowerLetter"/>
      <w:lvlText w:val="%5."/>
      <w:lvlJc w:val="left"/>
      <w:pPr>
        <w:ind w:left="3345" w:hanging="360"/>
      </w:pPr>
    </w:lvl>
    <w:lvl w:ilvl="5" w:tplc="0427001B" w:tentative="1">
      <w:start w:val="1"/>
      <w:numFmt w:val="lowerRoman"/>
      <w:lvlText w:val="%6."/>
      <w:lvlJc w:val="right"/>
      <w:pPr>
        <w:ind w:left="4065" w:hanging="180"/>
      </w:pPr>
    </w:lvl>
    <w:lvl w:ilvl="6" w:tplc="0427000F" w:tentative="1">
      <w:start w:val="1"/>
      <w:numFmt w:val="decimal"/>
      <w:lvlText w:val="%7."/>
      <w:lvlJc w:val="left"/>
      <w:pPr>
        <w:ind w:left="4785" w:hanging="360"/>
      </w:pPr>
    </w:lvl>
    <w:lvl w:ilvl="7" w:tplc="04270019" w:tentative="1">
      <w:start w:val="1"/>
      <w:numFmt w:val="lowerLetter"/>
      <w:lvlText w:val="%8."/>
      <w:lvlJc w:val="left"/>
      <w:pPr>
        <w:ind w:left="5505" w:hanging="360"/>
      </w:pPr>
    </w:lvl>
    <w:lvl w:ilvl="8" w:tplc="0427001B" w:tentative="1">
      <w:start w:val="1"/>
      <w:numFmt w:val="lowerRoman"/>
      <w:lvlText w:val="%9."/>
      <w:lvlJc w:val="right"/>
      <w:pPr>
        <w:ind w:left="6225" w:hanging="180"/>
      </w:pPr>
    </w:lvl>
  </w:abstractNum>
  <w:abstractNum w:abstractNumId="5">
    <w:nsid w:val="50FF7B01"/>
    <w:multiLevelType w:val="hybridMultilevel"/>
    <w:tmpl w:val="FCC6C26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51016A1D"/>
    <w:multiLevelType w:val="multilevel"/>
    <w:tmpl w:val="6A66304A"/>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7">
    <w:nsid w:val="75440C5E"/>
    <w:multiLevelType w:val="multilevel"/>
    <w:tmpl w:val="6DC467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502"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
  </w:num>
  <w:num w:numId="4">
    <w:abstractNumId w:val="6"/>
  </w:num>
  <w:num w:numId="5">
    <w:abstractNumId w:val="7"/>
  </w:num>
  <w:num w:numId="6">
    <w:abstractNumId w:val="0"/>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rsids>
    <w:rsidRoot w:val="00835E0D"/>
    <w:rsid w:val="000650DE"/>
    <w:rsid w:val="001969EC"/>
    <w:rsid w:val="006653F5"/>
    <w:rsid w:val="006719F3"/>
    <w:rsid w:val="007276CC"/>
    <w:rsid w:val="00835E0D"/>
    <w:rsid w:val="008A5199"/>
    <w:rsid w:val="00C46B03"/>
    <w:rsid w:val="00DB0CD2"/>
    <w:rsid w:val="00F374E6"/>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9F3"/>
  </w:style>
  <w:style w:type="paragraph" w:styleId="Heading1">
    <w:name w:val="heading 1"/>
    <w:basedOn w:val="Normal"/>
    <w:next w:val="Normal"/>
    <w:link w:val="Heading1Char"/>
    <w:uiPriority w:val="9"/>
    <w:qFormat/>
    <w:rsid w:val="00835E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35E0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35E0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35E0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35E0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35E0D"/>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835E0D"/>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835E0D"/>
    <w:pPr>
      <w:spacing w:after="0" w:line="240" w:lineRule="auto"/>
    </w:pPr>
  </w:style>
  <w:style w:type="character" w:customStyle="1" w:styleId="Heading3Char">
    <w:name w:val="Heading 3 Char"/>
    <w:basedOn w:val="DefaultParagraphFont"/>
    <w:link w:val="Heading3"/>
    <w:uiPriority w:val="9"/>
    <w:rsid w:val="00835E0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35E0D"/>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835E0D"/>
    <w:pPr>
      <w:ind w:left="720"/>
      <w:contextualSpacing/>
    </w:pPr>
  </w:style>
  <w:style w:type="paragraph" w:styleId="Title">
    <w:name w:val="Title"/>
    <w:basedOn w:val="Normal"/>
    <w:next w:val="Normal"/>
    <w:link w:val="TitleChar"/>
    <w:uiPriority w:val="10"/>
    <w:qFormat/>
    <w:rsid w:val="00835E0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35E0D"/>
    <w:rPr>
      <w:rFonts w:asciiTheme="majorHAnsi" w:eastAsiaTheme="majorEastAsia" w:hAnsiTheme="majorHAnsi" w:cstheme="majorBidi"/>
      <w:color w:val="17365D" w:themeColor="text2" w:themeShade="BF"/>
      <w:spacing w:val="5"/>
      <w:kern w:val="28"/>
      <w:sz w:val="52"/>
      <w:szCs w:val="52"/>
    </w:rPr>
  </w:style>
  <w:style w:type="character" w:customStyle="1" w:styleId="Heading5Char">
    <w:name w:val="Heading 5 Char"/>
    <w:basedOn w:val="DefaultParagraphFont"/>
    <w:link w:val="Heading5"/>
    <w:uiPriority w:val="9"/>
    <w:rsid w:val="00835E0D"/>
    <w:rPr>
      <w:rFonts w:asciiTheme="majorHAnsi" w:eastAsiaTheme="majorEastAsia" w:hAnsiTheme="majorHAnsi" w:cstheme="majorBidi"/>
      <w:color w:val="243F60" w:themeColor="accent1" w:themeShade="7F"/>
    </w:rPr>
  </w:style>
  <w:style w:type="paragraph" w:styleId="Subtitle">
    <w:name w:val="Subtitle"/>
    <w:basedOn w:val="Normal"/>
    <w:next w:val="Normal"/>
    <w:link w:val="SubtitleChar"/>
    <w:uiPriority w:val="11"/>
    <w:qFormat/>
    <w:rsid w:val="00835E0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35E0D"/>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835E0D"/>
    <w:rPr>
      <w:i/>
      <w:iCs/>
      <w:color w:val="808080" w:themeColor="text1" w:themeTint="7F"/>
    </w:rPr>
  </w:style>
  <w:style w:type="character" w:styleId="Emphasis">
    <w:name w:val="Emphasis"/>
    <w:basedOn w:val="DefaultParagraphFont"/>
    <w:uiPriority w:val="20"/>
    <w:qFormat/>
    <w:rsid w:val="00835E0D"/>
    <w:rPr>
      <w:i/>
      <w:iCs/>
    </w:rPr>
  </w:style>
  <w:style w:type="character" w:styleId="IntenseEmphasis">
    <w:name w:val="Intense Emphasis"/>
    <w:basedOn w:val="DefaultParagraphFont"/>
    <w:uiPriority w:val="21"/>
    <w:qFormat/>
    <w:rsid w:val="00835E0D"/>
    <w:rPr>
      <w:b/>
      <w:bCs/>
      <w:i/>
      <w:iCs/>
      <w:color w:val="4F81BD" w:themeColor="accent1"/>
    </w:rPr>
  </w:style>
  <w:style w:type="character" w:styleId="Strong">
    <w:name w:val="Strong"/>
    <w:basedOn w:val="DefaultParagraphFont"/>
    <w:uiPriority w:val="22"/>
    <w:qFormat/>
    <w:rsid w:val="00835E0D"/>
    <w:rPr>
      <w:b/>
      <w:bCs/>
    </w:rPr>
  </w:style>
  <w:style w:type="paragraph" w:styleId="Quote">
    <w:name w:val="Quote"/>
    <w:basedOn w:val="Normal"/>
    <w:next w:val="Normal"/>
    <w:link w:val="QuoteChar"/>
    <w:uiPriority w:val="29"/>
    <w:qFormat/>
    <w:rsid w:val="00835E0D"/>
    <w:rPr>
      <w:i/>
      <w:iCs/>
      <w:color w:val="000000" w:themeColor="text1"/>
    </w:rPr>
  </w:style>
  <w:style w:type="character" w:customStyle="1" w:styleId="QuoteChar">
    <w:name w:val="Quote Char"/>
    <w:basedOn w:val="DefaultParagraphFont"/>
    <w:link w:val="Quote"/>
    <w:uiPriority w:val="29"/>
    <w:rsid w:val="00835E0D"/>
    <w:rPr>
      <w:i/>
      <w:iCs/>
      <w:color w:val="000000" w:themeColor="text1"/>
    </w:rPr>
  </w:style>
  <w:style w:type="character" w:styleId="BookTitle">
    <w:name w:val="Book Title"/>
    <w:basedOn w:val="DefaultParagraphFont"/>
    <w:uiPriority w:val="33"/>
    <w:qFormat/>
    <w:rsid w:val="00835E0D"/>
    <w:rPr>
      <w:b/>
      <w:bCs/>
      <w:smallCaps/>
      <w:spacing w:val="5"/>
    </w:rPr>
  </w:style>
  <w:style w:type="paragraph" w:styleId="NormalWeb">
    <w:name w:val="Normal (Web)"/>
    <w:basedOn w:val="Normal"/>
    <w:uiPriority w:val="99"/>
    <w:unhideWhenUsed/>
    <w:rsid w:val="00DB0CD2"/>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Hyperlink">
    <w:name w:val="Hyperlink"/>
    <w:basedOn w:val="DefaultParagraphFont"/>
    <w:uiPriority w:val="99"/>
    <w:unhideWhenUsed/>
    <w:rsid w:val="00DB0CD2"/>
    <w:rPr>
      <w:color w:val="0000FF"/>
      <w:u w:val="single"/>
    </w:rPr>
  </w:style>
  <w:style w:type="paragraph" w:customStyle="1" w:styleId="Default">
    <w:name w:val="Default"/>
    <w:rsid w:val="000650DE"/>
    <w:pPr>
      <w:autoSpaceDE w:val="0"/>
      <w:autoSpaceDN w:val="0"/>
      <w:adjustRightInd w:val="0"/>
      <w:spacing w:after="0" w:line="240" w:lineRule="auto"/>
    </w:pPr>
    <w:rPr>
      <w:rFonts w:ascii="Times New Roman" w:hAnsi="Times New Roman" w:cs="Times New Roman"/>
      <w:color w:val="000000"/>
      <w:sz w:val="24"/>
      <w:szCs w:val="24"/>
    </w:rPr>
  </w:style>
  <w:style w:type="character" w:styleId="HTMLCite">
    <w:name w:val="HTML Cite"/>
    <w:basedOn w:val="DefaultParagraphFont"/>
    <w:uiPriority w:val="99"/>
    <w:semiHidden/>
    <w:unhideWhenUsed/>
    <w:rsid w:val="001969EC"/>
    <w:rPr>
      <w:i/>
      <w:iCs/>
    </w:rPr>
  </w:style>
</w:styles>
</file>

<file path=word/webSettings.xml><?xml version="1.0" encoding="utf-8"?>
<w:webSettings xmlns:r="http://schemas.openxmlformats.org/officeDocument/2006/relationships" xmlns:w="http://schemas.openxmlformats.org/wordprocessingml/2006/main">
  <w:divs>
    <w:div w:id="342827357">
      <w:bodyDiv w:val="1"/>
      <w:marLeft w:val="0"/>
      <w:marRight w:val="0"/>
      <w:marTop w:val="0"/>
      <w:marBottom w:val="0"/>
      <w:divBdr>
        <w:top w:val="none" w:sz="0" w:space="0" w:color="auto"/>
        <w:left w:val="none" w:sz="0" w:space="0" w:color="auto"/>
        <w:bottom w:val="none" w:sz="0" w:space="0" w:color="auto"/>
        <w:right w:val="none" w:sz="0" w:space="0" w:color="auto"/>
      </w:divBdr>
    </w:div>
    <w:div w:id="198011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ganic.lt/lt/pages,id.155" TargetMode="External"/><Relationship Id="rId13" Type="http://schemas.openxmlformats.org/officeDocument/2006/relationships/hyperlink" Target="http://www.zum.lt/min/failai/Feiza-Pranesimas-ZUM-06.pps" TargetMode="External"/><Relationship Id="rId3" Type="http://schemas.openxmlformats.org/officeDocument/2006/relationships/settings" Target="settings.xml"/><Relationship Id="rId7" Type="http://schemas.openxmlformats.org/officeDocument/2006/relationships/hyperlink" Target="http://www.organic.lt/lt/pages,id.155" TargetMode="External"/><Relationship Id="rId12" Type="http://schemas.openxmlformats.org/officeDocument/2006/relationships/hyperlink" Target="http://www.lzuu.lt/jaunasis_mokslininkas/smk_2006/vadyba/Vanagiene%20Vitalij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rganic.lt/lt/pages,id.155" TargetMode="External"/><Relationship Id="rId11" Type="http://schemas.openxmlformats.org/officeDocument/2006/relationships/hyperlink" Target="http://www.manoukis.lt/index.php?s=740&amp;m=1&amp;z=35" TargetMode="External"/><Relationship Id="rId5" Type="http://schemas.openxmlformats.org/officeDocument/2006/relationships/hyperlink" Target="http://www.organic.lt/lt/pages,id.155" TargetMode="External"/><Relationship Id="rId15" Type="http://schemas.openxmlformats.org/officeDocument/2006/relationships/theme" Target="theme/theme1.xml"/><Relationship Id="rId10" Type="http://schemas.openxmlformats.org/officeDocument/2006/relationships/hyperlink" Target="http://ukioklubas.lt/category/ekologija/ekologine-zemdirbyste/" TargetMode="External"/><Relationship Id="rId4" Type="http://schemas.openxmlformats.org/officeDocument/2006/relationships/webSettings" Target="webSettings.xml"/><Relationship Id="rId9" Type="http://schemas.openxmlformats.org/officeDocument/2006/relationships/hyperlink" Target="http://www.organic.lt/lt/pages,id.15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1</Pages>
  <Words>7077</Words>
  <Characters>4035</Characters>
  <Application>Microsoft Office Word</Application>
  <DocSecurity>0</DocSecurity>
  <Lines>33</Lines>
  <Paragraphs>22</Paragraphs>
  <ScaleCrop>false</ScaleCrop>
  <HeadingPairs>
    <vt:vector size="2" baseType="variant">
      <vt:variant>
        <vt:lpstr>Title</vt:lpstr>
      </vt:variant>
      <vt:variant>
        <vt:i4>1</vt:i4>
      </vt:variant>
    </vt:vector>
  </HeadingPairs>
  <TitlesOfParts>
    <vt:vector size="1" baseType="lpstr">
      <vt:lpstr/>
    </vt:vector>
  </TitlesOfParts>
  <Company>y</Company>
  <LinksUpToDate>false</LinksUpToDate>
  <CharactersWithSpaces>11090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4</cp:revision>
  <dcterms:created xsi:type="dcterms:W3CDTF">2010-11-17T09:35:00Z</dcterms:created>
  <dcterms:modified xsi:type="dcterms:W3CDTF">2010-11-21T20:14:00Z</dcterms:modified>
</cp:coreProperties>
</file>